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70CDCF" w14:textId="2EB6A9D5" w:rsidR="005E0F9C" w:rsidRPr="00F911F7" w:rsidRDefault="004126BB" w:rsidP="00435833">
      <w:pPr>
        <w:pStyle w:val="StyleStyleACObjetGris14ptAutomatiqueNonPetitesmajuscule"/>
        <w:rPr>
          <w:lang w:val="de-CH"/>
        </w:rPr>
        <w:sectPr w:rsidR="005E0F9C" w:rsidRPr="00F911F7" w:rsidSect="00435833">
          <w:headerReference w:type="even" r:id="rId8"/>
          <w:headerReference w:type="default" r:id="rId9"/>
          <w:footerReference w:type="even" r:id="rId10"/>
          <w:footerReference w:type="default" r:id="rId11"/>
          <w:headerReference w:type="first" r:id="rId12"/>
          <w:footerReference w:type="first" r:id="rId13"/>
          <w:pgSz w:w="11907" w:h="16840" w:code="9"/>
          <w:pgMar w:top="2410" w:right="1134" w:bottom="1134" w:left="2694" w:header="567" w:footer="567" w:gutter="0"/>
          <w:paperSrc w:first="7" w:other="7"/>
          <w:cols w:space="720"/>
          <w:titlePg/>
        </w:sectPr>
      </w:pPr>
      <w:bookmarkStart w:id="0" w:name="_GoBack"/>
      <w:bookmarkEnd w:id="0"/>
      <w:r>
        <w:rPr>
          <w:lang w:val="de-CH"/>
        </w:rPr>
        <w:t>Botschaft zum Gesetzesentwurf über die</w:t>
      </w:r>
      <w:r w:rsidR="00636330" w:rsidRPr="00F911F7">
        <w:rPr>
          <w:lang w:val="de-CH"/>
        </w:rPr>
        <w:t xml:space="preserve"> Änderung de</w:t>
      </w:r>
      <w:r>
        <w:rPr>
          <w:lang w:val="de-CH"/>
        </w:rPr>
        <w:t xml:space="preserve">r </w:t>
      </w:r>
      <w:r w:rsidR="00636330" w:rsidRPr="00F911F7">
        <w:rPr>
          <w:lang w:val="de-CH"/>
        </w:rPr>
        <w:t>Einführungsgesetze zum Jugendstrafrecht und zur Jugendstrafprozessordung</w:t>
      </w:r>
    </w:p>
    <w:p w14:paraId="17972FFE" w14:textId="77777777" w:rsidR="004126BB" w:rsidRPr="003D5E0D" w:rsidRDefault="004126BB" w:rsidP="004126BB">
      <w:pPr>
        <w:pStyle w:val="ACau"/>
        <w:pBdr>
          <w:top w:val="single" w:sz="4" w:space="12" w:color="auto"/>
        </w:pBdr>
        <w:spacing w:before="0" w:after="0"/>
        <w:jc w:val="left"/>
        <w:rPr>
          <w:rStyle w:val="ACRfrences10GrasCar"/>
          <w:bCs w:val="0"/>
          <w:i/>
          <w:sz w:val="22"/>
          <w:lang w:val="de-CH"/>
        </w:rPr>
      </w:pPr>
      <w:r w:rsidRPr="003D5E0D">
        <w:rPr>
          <w:rStyle w:val="ACRfrences10GrasCar"/>
          <w:bCs w:val="0"/>
          <w:i/>
          <w:sz w:val="22"/>
          <w:lang w:val="de-CH"/>
        </w:rPr>
        <w:t>Der Staatsrat des Kantons Wallis</w:t>
      </w:r>
    </w:p>
    <w:p w14:paraId="1E18E43D" w14:textId="77777777" w:rsidR="004126BB" w:rsidRPr="003D5E0D" w:rsidRDefault="004126BB" w:rsidP="004126BB">
      <w:pPr>
        <w:pStyle w:val="ACau"/>
        <w:pBdr>
          <w:top w:val="single" w:sz="4" w:space="12" w:color="auto"/>
        </w:pBdr>
        <w:spacing w:before="0" w:after="0"/>
        <w:jc w:val="left"/>
        <w:rPr>
          <w:rStyle w:val="ACRfrences10GrasCar"/>
          <w:b w:val="0"/>
          <w:bCs w:val="0"/>
          <w:i/>
          <w:sz w:val="22"/>
          <w:lang w:val="de-CH"/>
        </w:rPr>
      </w:pPr>
    </w:p>
    <w:p w14:paraId="3BF8BE25" w14:textId="77777777" w:rsidR="004126BB" w:rsidRPr="003D5E0D" w:rsidRDefault="004126BB" w:rsidP="004126BB">
      <w:pPr>
        <w:pStyle w:val="ACau"/>
        <w:pBdr>
          <w:top w:val="single" w:sz="4" w:space="12" w:color="auto"/>
        </w:pBdr>
        <w:spacing w:before="0" w:after="0"/>
        <w:jc w:val="left"/>
        <w:rPr>
          <w:rStyle w:val="ACRfrences10GrasCar"/>
          <w:bCs w:val="0"/>
          <w:i/>
          <w:sz w:val="22"/>
          <w:lang w:val="de-CH"/>
        </w:rPr>
      </w:pPr>
      <w:r w:rsidRPr="003D5E0D">
        <w:rPr>
          <w:rStyle w:val="ACRfrences10GrasCar"/>
          <w:bCs w:val="0"/>
          <w:i/>
          <w:sz w:val="22"/>
          <w:lang w:val="de-CH"/>
        </w:rPr>
        <w:t>an den</w:t>
      </w:r>
    </w:p>
    <w:p w14:paraId="50A35DF1" w14:textId="77777777" w:rsidR="004126BB" w:rsidRPr="003D5E0D" w:rsidRDefault="004126BB" w:rsidP="004126BB">
      <w:pPr>
        <w:pStyle w:val="ACau"/>
        <w:pBdr>
          <w:top w:val="single" w:sz="4" w:space="12" w:color="auto"/>
        </w:pBdr>
        <w:spacing w:before="0" w:after="0"/>
        <w:jc w:val="left"/>
        <w:rPr>
          <w:rStyle w:val="ACRfrences10GrasCar"/>
          <w:b w:val="0"/>
          <w:bCs w:val="0"/>
          <w:sz w:val="22"/>
          <w:lang w:val="de-CH"/>
        </w:rPr>
      </w:pPr>
    </w:p>
    <w:p w14:paraId="2657D1DA" w14:textId="77777777" w:rsidR="004126BB" w:rsidRPr="003D5E0D" w:rsidRDefault="004126BB" w:rsidP="004126BB">
      <w:pPr>
        <w:pStyle w:val="ACau"/>
        <w:pBdr>
          <w:top w:val="single" w:sz="4" w:space="12" w:color="auto"/>
        </w:pBdr>
        <w:spacing w:before="0" w:after="0"/>
        <w:jc w:val="left"/>
        <w:rPr>
          <w:rStyle w:val="ACRfrences10GrasCar"/>
          <w:bCs w:val="0"/>
          <w:i/>
          <w:sz w:val="22"/>
          <w:lang w:val="de-CH"/>
        </w:rPr>
      </w:pPr>
      <w:r w:rsidRPr="003D5E0D">
        <w:rPr>
          <w:rStyle w:val="ACRfrences10GrasCar"/>
          <w:bCs w:val="0"/>
          <w:i/>
          <w:sz w:val="22"/>
          <w:lang w:val="de-CH"/>
        </w:rPr>
        <w:t>Grossen Rat</w:t>
      </w:r>
    </w:p>
    <w:p w14:paraId="18881FBE" w14:textId="77777777" w:rsidR="004126BB" w:rsidRPr="003D5E0D" w:rsidRDefault="004126BB" w:rsidP="001D2D22">
      <w:pPr>
        <w:pStyle w:val="ACau"/>
        <w:pBdr>
          <w:top w:val="single" w:sz="4" w:space="12" w:color="auto"/>
        </w:pBdr>
        <w:spacing w:after="0"/>
        <w:jc w:val="left"/>
        <w:rPr>
          <w:rStyle w:val="ACRfrences10GrasCar"/>
          <w:b w:val="0"/>
          <w:bCs w:val="0"/>
          <w:sz w:val="22"/>
          <w:lang w:val="de-CH"/>
        </w:rPr>
      </w:pPr>
    </w:p>
    <w:p w14:paraId="000201FF" w14:textId="05DD862F" w:rsidR="004126BB" w:rsidRPr="003D5E0D" w:rsidRDefault="004126BB" w:rsidP="001D2D22">
      <w:pPr>
        <w:pStyle w:val="ACau"/>
        <w:pBdr>
          <w:top w:val="single" w:sz="4" w:space="12" w:color="auto"/>
        </w:pBdr>
        <w:spacing w:after="0"/>
        <w:jc w:val="left"/>
        <w:rPr>
          <w:rStyle w:val="ACRfrences10GrasCar"/>
          <w:b w:val="0"/>
          <w:bCs w:val="0"/>
          <w:sz w:val="22"/>
          <w:lang w:val="de-CH"/>
        </w:rPr>
      </w:pPr>
      <w:r w:rsidRPr="003D5E0D">
        <w:rPr>
          <w:rStyle w:val="ACRfrences10GrasCar"/>
          <w:b w:val="0"/>
          <w:bCs w:val="0"/>
          <w:sz w:val="22"/>
          <w:lang w:val="de-CH"/>
        </w:rPr>
        <w:t>Sehr geehrte Frau Grossratspräsidentin</w:t>
      </w:r>
    </w:p>
    <w:p w14:paraId="0063EEA4" w14:textId="38BF373E" w:rsidR="004126BB" w:rsidRPr="003D5E0D" w:rsidRDefault="004126BB" w:rsidP="001D2D22">
      <w:pPr>
        <w:pStyle w:val="ACau"/>
        <w:pBdr>
          <w:top w:val="single" w:sz="4" w:space="12" w:color="auto"/>
        </w:pBdr>
        <w:spacing w:after="0"/>
        <w:jc w:val="left"/>
        <w:rPr>
          <w:rStyle w:val="ACRfrences10GrasCar"/>
          <w:b w:val="0"/>
          <w:bCs w:val="0"/>
          <w:sz w:val="22"/>
          <w:lang w:val="de-CH"/>
        </w:rPr>
      </w:pPr>
      <w:r w:rsidRPr="003D5E0D">
        <w:rPr>
          <w:rStyle w:val="ACRfrences10GrasCar"/>
          <w:b w:val="0"/>
          <w:bCs w:val="0"/>
          <w:sz w:val="22"/>
          <w:lang w:val="de-CH"/>
        </w:rPr>
        <w:t>Sehr geehrte Damen und Herren Grossrätinnen und Grossräte</w:t>
      </w:r>
    </w:p>
    <w:p w14:paraId="7D243100" w14:textId="77777777" w:rsidR="004126BB" w:rsidRPr="003D5E0D" w:rsidRDefault="004126BB" w:rsidP="001D2D22">
      <w:pPr>
        <w:pStyle w:val="ACau"/>
        <w:pBdr>
          <w:top w:val="single" w:sz="4" w:space="12" w:color="auto"/>
        </w:pBdr>
        <w:spacing w:after="0"/>
        <w:jc w:val="left"/>
        <w:rPr>
          <w:rStyle w:val="ACRfrences10GrasCar"/>
          <w:b w:val="0"/>
          <w:bCs w:val="0"/>
          <w:sz w:val="22"/>
          <w:lang w:val="de-CH"/>
        </w:rPr>
      </w:pPr>
    </w:p>
    <w:p w14:paraId="61FE1CBF" w14:textId="02A87147" w:rsidR="004126BB" w:rsidRPr="003D5E0D" w:rsidRDefault="004126BB" w:rsidP="004A2505">
      <w:pPr>
        <w:pStyle w:val="ACau"/>
        <w:pBdr>
          <w:top w:val="single" w:sz="4" w:space="12" w:color="auto"/>
        </w:pBdr>
        <w:spacing w:after="0"/>
        <w:jc w:val="both"/>
        <w:rPr>
          <w:lang w:val="de-CH"/>
        </w:rPr>
      </w:pPr>
      <w:r w:rsidRPr="003D5E0D">
        <w:rPr>
          <w:rStyle w:val="ACRfrences10GrasCar"/>
          <w:b w:val="0"/>
          <w:bCs w:val="0"/>
          <w:sz w:val="22"/>
          <w:lang w:val="de-CH"/>
        </w:rPr>
        <w:t xml:space="preserve">Wir haben die Ehre, Ihnen mit der vorliegenden Botschaft den Gesetzesentwurf zur </w:t>
      </w:r>
      <w:r w:rsidRPr="003D5E0D">
        <w:rPr>
          <w:lang w:val="de-CH"/>
        </w:rPr>
        <w:t>Änderung des Einführungsgesetzes zum Bundesgesetz über das Jugendstrafrecht vom 14. September 2006 (EGJStG; SGS/VS 314.1) und des Einführungsgesetzes zur Schweizerischen Jugendstrafprozessordung vom 12.</w:t>
      </w:r>
      <w:r w:rsidR="004A2505" w:rsidRPr="003D5E0D">
        <w:rPr>
          <w:lang w:val="de-CH"/>
        </w:rPr>
        <w:t> </w:t>
      </w:r>
      <w:r w:rsidRPr="003D5E0D">
        <w:rPr>
          <w:lang w:val="de-CH"/>
        </w:rPr>
        <w:t xml:space="preserve"> November 2009 (EGJStPO; SGS/VS 314.2) vorzulegen.</w:t>
      </w:r>
    </w:p>
    <w:p w14:paraId="0F55FB5C" w14:textId="77777777" w:rsidR="004126BB" w:rsidRPr="003D5E0D" w:rsidRDefault="004126BB" w:rsidP="001D2D22">
      <w:pPr>
        <w:pStyle w:val="ACau"/>
        <w:pBdr>
          <w:top w:val="single" w:sz="4" w:space="12" w:color="auto"/>
        </w:pBdr>
        <w:spacing w:after="0"/>
        <w:jc w:val="left"/>
        <w:rPr>
          <w:rStyle w:val="ACRfrences10GrasCar"/>
          <w:b w:val="0"/>
          <w:bCs w:val="0"/>
          <w:sz w:val="22"/>
          <w:lang w:val="de-CH"/>
        </w:rPr>
      </w:pPr>
    </w:p>
    <w:p w14:paraId="71A8D64B" w14:textId="0287880B" w:rsidR="009366E7" w:rsidRPr="003D5E0D" w:rsidRDefault="00636330" w:rsidP="00A0105A">
      <w:pPr>
        <w:pStyle w:val="ACNumrotation"/>
        <w:ind w:left="0" w:firstLine="0"/>
        <w:rPr>
          <w:lang w:val="de-CH"/>
        </w:rPr>
      </w:pPr>
      <w:r w:rsidRPr="003D5E0D">
        <w:rPr>
          <w:lang w:val="de-CH"/>
        </w:rPr>
        <w:t>H</w:t>
      </w:r>
      <w:r w:rsidR="00CD4A77" w:rsidRPr="003D5E0D">
        <w:rPr>
          <w:lang w:val="de-CH"/>
        </w:rPr>
        <w:t>intergrund</w:t>
      </w:r>
    </w:p>
    <w:p w14:paraId="7531DCA6" w14:textId="3D4B0916" w:rsidR="00636330" w:rsidRPr="003D5E0D" w:rsidRDefault="00636330" w:rsidP="00636330">
      <w:pPr>
        <w:pStyle w:val="ACCorps"/>
        <w:rPr>
          <w:lang w:val="de-CH"/>
        </w:rPr>
      </w:pPr>
      <w:r w:rsidRPr="003D5E0D">
        <w:rPr>
          <w:lang w:val="de-CH"/>
        </w:rPr>
        <w:t>Im Jahr 2003 wurde die Jugendstrafjustiz in eine neue Richtung gelenkt: Die Bestimmungen über das Schicksal von Kindern und Jugendlichen, die Straftaten begangen haben, die damals im Schweizerischen Strafgesetzbuch vom 21.</w:t>
      </w:r>
      <w:r w:rsidR="004A2505" w:rsidRPr="003D5E0D">
        <w:rPr>
          <w:lang w:val="de-CH"/>
        </w:rPr>
        <w:t> </w:t>
      </w:r>
      <w:r w:rsidRPr="003D5E0D">
        <w:rPr>
          <w:lang w:val="de-CH"/>
        </w:rPr>
        <w:t>Dezember 1937 (StGB; SR 311.0) enthalten waren, wurden in ein Spezialgesetz verschoben, das Bundesgesetz über das Jugendstra</w:t>
      </w:r>
      <w:r w:rsidR="001E3E83" w:rsidRPr="003D5E0D">
        <w:rPr>
          <w:lang w:val="de-CH"/>
        </w:rPr>
        <w:t>f</w:t>
      </w:r>
      <w:r w:rsidRPr="003D5E0D">
        <w:rPr>
          <w:lang w:val="de-CH"/>
        </w:rPr>
        <w:t>rech</w:t>
      </w:r>
      <w:r w:rsidR="001E3E83" w:rsidRPr="003D5E0D">
        <w:rPr>
          <w:lang w:val="de-CH"/>
        </w:rPr>
        <w:t>t</w:t>
      </w:r>
      <w:r w:rsidRPr="003D5E0D">
        <w:rPr>
          <w:lang w:val="de-CH"/>
        </w:rPr>
        <w:t xml:space="preserve"> vom 20. Juni 2003 (JStG; SR 311.1). </w:t>
      </w:r>
    </w:p>
    <w:p w14:paraId="14EAD19B" w14:textId="2AA36983" w:rsidR="00636330" w:rsidRPr="003D5E0D" w:rsidRDefault="00636330" w:rsidP="00636330">
      <w:pPr>
        <w:pStyle w:val="ACCorps"/>
        <w:rPr>
          <w:lang w:val="de-CH"/>
        </w:rPr>
      </w:pPr>
      <w:r w:rsidRPr="003D5E0D">
        <w:rPr>
          <w:lang w:val="de-CH"/>
        </w:rPr>
        <w:t>Zur gleichen Zeit war die Ausarbeitung der Schweizerischen Strafprozessordnung vom 5. Oktober 2007 (StPO; SR 312.0) im Gange, insbesondere mit dem Ziel, die damals geltenden 26 kantonalen Strafprozessordnungen zu vereinheitlichen. In diesem Rahmen erarbeitete d</w:t>
      </w:r>
      <w:r w:rsidR="00743F50" w:rsidRPr="003D5E0D">
        <w:rPr>
          <w:lang w:val="de-CH"/>
        </w:rPr>
        <w:t>er Bundesrat die Jugendstrafprozessordnung</w:t>
      </w:r>
      <w:r w:rsidRPr="003D5E0D">
        <w:rPr>
          <w:lang w:val="de-CH"/>
        </w:rPr>
        <w:t xml:space="preserve"> vom 20.</w:t>
      </w:r>
      <w:r w:rsidR="004A2505" w:rsidRPr="003D5E0D">
        <w:rPr>
          <w:lang w:val="de-CH"/>
        </w:rPr>
        <w:t> </w:t>
      </w:r>
      <w:r w:rsidRPr="003D5E0D">
        <w:rPr>
          <w:lang w:val="de-CH"/>
        </w:rPr>
        <w:t xml:space="preserve"> März 2009 (JStPO; SR 312.1), um auch die auf Jugendliche anwendbaren Verfahrensregeln in einem Spezialgesetz zu verankern. </w:t>
      </w:r>
    </w:p>
    <w:p w14:paraId="243A81D2" w14:textId="005B8DC3" w:rsidR="002D1D94" w:rsidRPr="003D5E0D" w:rsidRDefault="00636330" w:rsidP="00362CAB">
      <w:pPr>
        <w:pStyle w:val="ACCorps"/>
        <w:rPr>
          <w:lang w:val="de-CH"/>
        </w:rPr>
      </w:pPr>
      <w:r w:rsidRPr="003D5E0D">
        <w:rPr>
          <w:lang w:val="de-CH"/>
        </w:rPr>
        <w:t xml:space="preserve">Im Anschluss an die Verabschiedung der beiden neuen Bundesgesetze hat der Grosse Rat die entsprechenden </w:t>
      </w:r>
      <w:r w:rsidR="00743F50" w:rsidRPr="003D5E0D">
        <w:rPr>
          <w:lang w:val="de-CH"/>
        </w:rPr>
        <w:t>Einführung</w:t>
      </w:r>
      <w:r w:rsidRPr="003D5E0D">
        <w:rPr>
          <w:lang w:val="de-CH"/>
        </w:rPr>
        <w:t xml:space="preserve">sgesetze verabschiedet, nämlich </w:t>
      </w:r>
      <w:r w:rsidR="001E3E83" w:rsidRPr="003D5E0D">
        <w:rPr>
          <w:lang w:val="de-CH"/>
        </w:rPr>
        <w:t>das EGJStG</w:t>
      </w:r>
      <w:r w:rsidR="00362CAB" w:rsidRPr="003D5E0D">
        <w:rPr>
          <w:lang w:val="de-CH"/>
        </w:rPr>
        <w:t xml:space="preserve"> und das</w:t>
      </w:r>
      <w:r w:rsidR="002D1D94" w:rsidRPr="003D5E0D">
        <w:rPr>
          <w:lang w:val="de-CH"/>
        </w:rPr>
        <w:t xml:space="preserve"> </w:t>
      </w:r>
      <w:r w:rsidR="001E3E83" w:rsidRPr="003D5E0D">
        <w:rPr>
          <w:lang w:val="de-CH"/>
        </w:rPr>
        <w:t>EGJStPO</w:t>
      </w:r>
      <w:r w:rsidR="00362CAB" w:rsidRPr="003D5E0D">
        <w:rPr>
          <w:lang w:val="de-CH"/>
        </w:rPr>
        <w:t>.</w:t>
      </w:r>
    </w:p>
    <w:p w14:paraId="7393181F" w14:textId="77777777" w:rsidR="001E3E83" w:rsidRPr="003D5E0D" w:rsidRDefault="001E3E83" w:rsidP="001E3E83">
      <w:pPr>
        <w:pStyle w:val="ACCorps"/>
        <w:ind w:left="720"/>
        <w:rPr>
          <w:lang w:val="de-CH"/>
        </w:rPr>
      </w:pPr>
    </w:p>
    <w:p w14:paraId="6D115E5C" w14:textId="6346ED79" w:rsidR="00FD198C" w:rsidRPr="003D5E0D" w:rsidRDefault="001E3E83" w:rsidP="00FD198C">
      <w:pPr>
        <w:pStyle w:val="ACNumrotation"/>
        <w:ind w:left="0" w:firstLine="0"/>
        <w:rPr>
          <w:lang w:val="de-CH"/>
        </w:rPr>
      </w:pPr>
      <w:r w:rsidRPr="003D5E0D">
        <w:rPr>
          <w:lang w:val="de-CH"/>
        </w:rPr>
        <w:t>G</w:t>
      </w:r>
      <w:r w:rsidR="00CD4A77" w:rsidRPr="003D5E0D">
        <w:rPr>
          <w:lang w:val="de-CH"/>
        </w:rPr>
        <w:t xml:space="preserve">esetzgeberische </w:t>
      </w:r>
      <w:r w:rsidR="00CD4A77">
        <w:rPr>
          <w:lang w:val="de-CH"/>
        </w:rPr>
        <w:t>N</w:t>
      </w:r>
      <w:r w:rsidR="00CD4A77" w:rsidRPr="003D5E0D">
        <w:rPr>
          <w:lang w:val="de-CH"/>
        </w:rPr>
        <w:t>otwendigkeit</w:t>
      </w:r>
    </w:p>
    <w:p w14:paraId="4E5DEE6D" w14:textId="01BF280E" w:rsidR="001E3E83" w:rsidRPr="003D5E0D" w:rsidRDefault="001E3E83" w:rsidP="008958C0">
      <w:pPr>
        <w:pStyle w:val="ACNumrotation"/>
        <w:numPr>
          <w:ilvl w:val="0"/>
          <w:numId w:val="0"/>
        </w:numPr>
        <w:rPr>
          <w:b w:val="0"/>
          <w:lang w:val="de-CH"/>
        </w:rPr>
      </w:pPr>
      <w:r w:rsidRPr="003D5E0D">
        <w:rPr>
          <w:b w:val="0"/>
          <w:lang w:val="de-CH"/>
        </w:rPr>
        <w:t xml:space="preserve">Das </w:t>
      </w:r>
      <w:r w:rsidR="00743F50" w:rsidRPr="003D5E0D">
        <w:rPr>
          <w:b w:val="0"/>
          <w:lang w:val="de-CH"/>
        </w:rPr>
        <w:t>EG</w:t>
      </w:r>
      <w:r w:rsidRPr="003D5E0D">
        <w:rPr>
          <w:b w:val="0"/>
          <w:lang w:val="de-CH"/>
        </w:rPr>
        <w:t xml:space="preserve">JStG und das </w:t>
      </w:r>
      <w:r w:rsidR="00743F50" w:rsidRPr="003D5E0D">
        <w:rPr>
          <w:b w:val="0"/>
          <w:lang w:val="de-CH"/>
        </w:rPr>
        <w:t>EG</w:t>
      </w:r>
      <w:r w:rsidRPr="003D5E0D">
        <w:rPr>
          <w:b w:val="0"/>
          <w:lang w:val="de-CH"/>
        </w:rPr>
        <w:t>JSt</w:t>
      </w:r>
      <w:r w:rsidR="004A2505" w:rsidRPr="003D5E0D">
        <w:rPr>
          <w:b w:val="0"/>
          <w:lang w:val="de-CH"/>
        </w:rPr>
        <w:t>PO</w:t>
      </w:r>
      <w:r w:rsidRPr="003D5E0D">
        <w:rPr>
          <w:b w:val="0"/>
          <w:lang w:val="de-CH"/>
        </w:rPr>
        <w:t xml:space="preserve"> sind seit mehreren Jahren in Kraft und einige veraltete oder unzweckmässige Bestimmungen wurden vom Kantonsgericht </w:t>
      </w:r>
      <w:r w:rsidR="008958C0" w:rsidRPr="003D5E0D">
        <w:rPr>
          <w:b w:val="0"/>
          <w:lang w:val="de-CH"/>
        </w:rPr>
        <w:t>mittels des</w:t>
      </w:r>
      <w:r w:rsidRPr="003D5E0D">
        <w:rPr>
          <w:b w:val="0"/>
          <w:lang w:val="de-CH"/>
        </w:rPr>
        <w:t xml:space="preserve"> Jugendgericht</w:t>
      </w:r>
      <w:r w:rsidR="008958C0" w:rsidRPr="003D5E0D">
        <w:rPr>
          <w:b w:val="0"/>
          <w:lang w:val="de-CH"/>
        </w:rPr>
        <w:t>s</w:t>
      </w:r>
      <w:r w:rsidRPr="003D5E0D">
        <w:rPr>
          <w:b w:val="0"/>
          <w:lang w:val="de-CH"/>
        </w:rPr>
        <w:t xml:space="preserve"> festgestellt. Daher schlägt der Staatsrat die vorliegende Revision vor, um diese Bestimmungen zu aktualisieren.</w:t>
      </w:r>
    </w:p>
    <w:p w14:paraId="0490A0F2" w14:textId="77777777" w:rsidR="008958C0" w:rsidRPr="003D5E0D" w:rsidRDefault="001E3E83" w:rsidP="008958C0">
      <w:pPr>
        <w:pStyle w:val="ACNumrotation"/>
        <w:numPr>
          <w:ilvl w:val="0"/>
          <w:numId w:val="0"/>
        </w:numPr>
        <w:rPr>
          <w:b w:val="0"/>
          <w:lang w:val="de-CH"/>
        </w:rPr>
      </w:pPr>
      <w:r w:rsidRPr="003D5E0D">
        <w:rPr>
          <w:b w:val="0"/>
          <w:lang w:val="de-CH"/>
        </w:rPr>
        <w:t>Der Entwurf wurde in enger Zusammenarbeit mit dem Jugendgericht ausgearbeitet.</w:t>
      </w:r>
    </w:p>
    <w:p w14:paraId="3B7B131F" w14:textId="77777777" w:rsidR="008958C0" w:rsidRPr="003D5E0D" w:rsidRDefault="008958C0" w:rsidP="008958C0">
      <w:pPr>
        <w:pStyle w:val="ACNumrotation"/>
        <w:numPr>
          <w:ilvl w:val="0"/>
          <w:numId w:val="0"/>
        </w:numPr>
        <w:ind w:left="680"/>
        <w:rPr>
          <w:lang w:val="de-CH"/>
        </w:rPr>
      </w:pPr>
    </w:p>
    <w:p w14:paraId="7B99505E" w14:textId="2B6CF442" w:rsidR="00441732" w:rsidRPr="003D5E0D" w:rsidRDefault="008958C0" w:rsidP="001E3E83">
      <w:pPr>
        <w:pStyle w:val="ACNumrotation"/>
        <w:rPr>
          <w:lang w:val="de-CH"/>
        </w:rPr>
      </w:pPr>
      <w:r w:rsidRPr="003D5E0D">
        <w:rPr>
          <w:lang w:val="de-CH"/>
        </w:rPr>
        <w:lastRenderedPageBreak/>
        <w:t>I</w:t>
      </w:r>
      <w:r w:rsidR="00CD4A77" w:rsidRPr="003D5E0D">
        <w:rPr>
          <w:lang w:val="de-CH"/>
        </w:rPr>
        <w:t xml:space="preserve">nhalt des </w:t>
      </w:r>
      <w:r w:rsidR="00CD4A77">
        <w:rPr>
          <w:lang w:val="de-CH"/>
        </w:rPr>
        <w:t>E</w:t>
      </w:r>
      <w:r w:rsidR="00CD4A77" w:rsidRPr="003D5E0D">
        <w:rPr>
          <w:lang w:val="de-CH"/>
        </w:rPr>
        <w:t>ntwurfs</w:t>
      </w:r>
    </w:p>
    <w:p w14:paraId="43AD2A9F" w14:textId="2DE28239" w:rsidR="008958C0" w:rsidRPr="003D5E0D" w:rsidRDefault="008958C0" w:rsidP="008958C0">
      <w:pPr>
        <w:pStyle w:val="ACNumrotation"/>
        <w:numPr>
          <w:ilvl w:val="0"/>
          <w:numId w:val="0"/>
        </w:numPr>
        <w:rPr>
          <w:b w:val="0"/>
          <w:lang w:val="de-CH"/>
        </w:rPr>
      </w:pPr>
      <w:r w:rsidRPr="003D5E0D">
        <w:rPr>
          <w:b w:val="0"/>
          <w:lang w:val="de-CH"/>
        </w:rPr>
        <w:t xml:space="preserve">Der vorliegende Entwurf enthält keine wesentlichen inhaltlichen Änderungen, sondern vielmehr zahlreiche </w:t>
      </w:r>
      <w:r w:rsidR="00A33BAA" w:rsidRPr="003D5E0D">
        <w:rPr>
          <w:b w:val="0"/>
          <w:i/>
          <w:iCs/>
          <w:lang w:val="de-CH"/>
        </w:rPr>
        <w:t>«kleinere»</w:t>
      </w:r>
      <w:r w:rsidR="00A33BAA" w:rsidRPr="003D5E0D">
        <w:rPr>
          <w:b w:val="0"/>
          <w:lang w:val="de-CH"/>
        </w:rPr>
        <w:t xml:space="preserve"> </w:t>
      </w:r>
      <w:r w:rsidRPr="003D5E0D">
        <w:rPr>
          <w:b w:val="0"/>
          <w:lang w:val="de-CH"/>
        </w:rPr>
        <w:t xml:space="preserve">Anpassungen, die einzeln kommentiert werden müssen (vgl. </w:t>
      </w:r>
      <w:r w:rsidR="00FA4657" w:rsidRPr="003D5E0D">
        <w:rPr>
          <w:b w:val="0"/>
          <w:lang w:val="de-CH"/>
        </w:rPr>
        <w:t>Punkte</w:t>
      </w:r>
      <w:r w:rsidRPr="003D5E0D">
        <w:rPr>
          <w:b w:val="0"/>
          <w:lang w:val="de-CH"/>
        </w:rPr>
        <w:t xml:space="preserve"> 4 und 5).</w:t>
      </w:r>
    </w:p>
    <w:p w14:paraId="752E8A0C" w14:textId="77777777" w:rsidR="00A33BAA" w:rsidRPr="003D5E0D" w:rsidRDefault="00A33BAA" w:rsidP="00A33BAA">
      <w:pPr>
        <w:pStyle w:val="ACCorps"/>
        <w:rPr>
          <w:lang w:val="de-CH"/>
        </w:rPr>
      </w:pPr>
    </w:p>
    <w:p w14:paraId="757EB8C0" w14:textId="1F244EF6" w:rsidR="00A33BAA" w:rsidRPr="003D5E0D" w:rsidRDefault="00A33BAA" w:rsidP="00A33BAA">
      <w:pPr>
        <w:pStyle w:val="ACNumrotation"/>
        <w:rPr>
          <w:lang w:val="de-CH"/>
        </w:rPr>
      </w:pPr>
      <w:r w:rsidRPr="003D5E0D">
        <w:rPr>
          <w:lang w:val="de-CH"/>
        </w:rPr>
        <w:t>V</w:t>
      </w:r>
      <w:r w:rsidR="00CD4A77" w:rsidRPr="003D5E0D">
        <w:rPr>
          <w:lang w:val="de-CH"/>
        </w:rPr>
        <w:t xml:space="preserve">ernehmlassung und </w:t>
      </w:r>
      <w:r w:rsidRPr="003D5E0D">
        <w:rPr>
          <w:lang w:val="de-CH"/>
        </w:rPr>
        <w:t>B</w:t>
      </w:r>
      <w:r w:rsidR="00CD4A77" w:rsidRPr="003D5E0D">
        <w:rPr>
          <w:lang w:val="de-CH"/>
        </w:rPr>
        <w:t>eurteilung</w:t>
      </w:r>
    </w:p>
    <w:p w14:paraId="16289EB6" w14:textId="6920119C" w:rsidR="00A33BAA" w:rsidRPr="003D5E0D" w:rsidRDefault="00A33BAA" w:rsidP="00A33BAA">
      <w:pPr>
        <w:pStyle w:val="ACNumrotation"/>
        <w:numPr>
          <w:ilvl w:val="0"/>
          <w:numId w:val="0"/>
        </w:numPr>
        <w:rPr>
          <w:b w:val="0"/>
          <w:lang w:val="de-CH"/>
        </w:rPr>
      </w:pPr>
      <w:r w:rsidRPr="003D5E0D">
        <w:rPr>
          <w:b w:val="0"/>
          <w:lang w:val="de-CH"/>
        </w:rPr>
        <w:t>Vom 5. November 2024 bis zum 4. Dezember 2024 fand eine technische Vernehmlassung beim Kantonsgericht, der Staatsanwaltschaft, dem kantonalen Datenschutz- und Öffentlichkeitsbeauftragten (nachfolgend: Beauftragter), der Dienstelle für Straf- und Massnahmenvollzug (</w:t>
      </w:r>
      <w:r w:rsidR="00FA4657" w:rsidRPr="003D5E0D">
        <w:rPr>
          <w:b w:val="0"/>
          <w:lang w:val="de-CH"/>
        </w:rPr>
        <w:t>DSMV</w:t>
      </w:r>
      <w:r w:rsidRPr="003D5E0D">
        <w:rPr>
          <w:b w:val="0"/>
          <w:lang w:val="de-CH"/>
        </w:rPr>
        <w:t>), de</w:t>
      </w:r>
      <w:r w:rsidR="00877967" w:rsidRPr="003D5E0D">
        <w:rPr>
          <w:b w:val="0"/>
          <w:lang w:val="de-CH"/>
        </w:rPr>
        <w:t>r</w:t>
      </w:r>
      <w:r w:rsidRPr="003D5E0D">
        <w:rPr>
          <w:b w:val="0"/>
          <w:lang w:val="de-CH"/>
        </w:rPr>
        <w:t xml:space="preserve"> kantonalen Dienststelle für die Jugend (</w:t>
      </w:r>
      <w:r w:rsidR="00FA4657" w:rsidRPr="003D5E0D">
        <w:rPr>
          <w:b w:val="0"/>
          <w:lang w:val="de-CH"/>
        </w:rPr>
        <w:t>KDJ</w:t>
      </w:r>
      <w:r w:rsidRPr="003D5E0D">
        <w:rPr>
          <w:b w:val="0"/>
          <w:lang w:val="de-CH"/>
        </w:rPr>
        <w:t>), der Dienststelle für Sozialwesen (</w:t>
      </w:r>
      <w:r w:rsidR="00FA4657" w:rsidRPr="003D5E0D">
        <w:rPr>
          <w:b w:val="0"/>
          <w:lang w:val="de-CH"/>
        </w:rPr>
        <w:t>DSW</w:t>
      </w:r>
      <w:r w:rsidRPr="003D5E0D">
        <w:rPr>
          <w:b w:val="0"/>
          <w:lang w:val="de-CH"/>
        </w:rPr>
        <w:t>), der Dienststelle für Gesundheit</w:t>
      </w:r>
      <w:r w:rsidR="00FA4657" w:rsidRPr="003D5E0D">
        <w:rPr>
          <w:b w:val="0"/>
          <w:lang w:val="de-CH"/>
        </w:rPr>
        <w:t>swesen</w:t>
      </w:r>
      <w:r w:rsidRPr="003D5E0D">
        <w:rPr>
          <w:b w:val="0"/>
          <w:lang w:val="de-CH"/>
        </w:rPr>
        <w:t xml:space="preserve"> (</w:t>
      </w:r>
      <w:r w:rsidR="00FA4657" w:rsidRPr="003D5E0D">
        <w:rPr>
          <w:b w:val="0"/>
          <w:lang w:val="de-CH"/>
        </w:rPr>
        <w:t>DGW</w:t>
      </w:r>
      <w:r w:rsidRPr="003D5E0D">
        <w:rPr>
          <w:b w:val="0"/>
          <w:lang w:val="de-CH"/>
        </w:rPr>
        <w:t>) und dem Rechtsverantwortlichen des Departements für Finanzen und Energie statt. Im Allgemeinen wurde der Entwurf positiv aufgenommen. Nur die Staatsanwaltschaft und der Beauftragte machten Änderungsvorschläge.</w:t>
      </w:r>
    </w:p>
    <w:p w14:paraId="2F5D782C" w14:textId="13BBCEE7" w:rsidR="00A33BAA" w:rsidRPr="003D5E0D" w:rsidRDefault="00A33BAA" w:rsidP="00A33BAA">
      <w:pPr>
        <w:pStyle w:val="ACNumrotation"/>
        <w:numPr>
          <w:ilvl w:val="0"/>
          <w:numId w:val="0"/>
        </w:numPr>
        <w:rPr>
          <w:b w:val="0"/>
          <w:lang w:val="de-CH"/>
        </w:rPr>
      </w:pPr>
      <w:r w:rsidRPr="003D5E0D">
        <w:rPr>
          <w:b w:val="0"/>
          <w:lang w:val="de-CH"/>
        </w:rPr>
        <w:t>Die Staatsanwaltschaft begrüsste in ihrer Stellungnahme insbesondere die Änderungen von Art</w:t>
      </w:r>
      <w:r w:rsidR="00E96427" w:rsidRPr="003D5E0D">
        <w:rPr>
          <w:b w:val="0"/>
          <w:lang w:val="de-CH"/>
        </w:rPr>
        <w:t>ikel</w:t>
      </w:r>
      <w:r w:rsidRPr="003D5E0D">
        <w:rPr>
          <w:b w:val="0"/>
          <w:lang w:val="de-CH"/>
        </w:rPr>
        <w:t xml:space="preserve"> 5 Abs</w:t>
      </w:r>
      <w:r w:rsidR="00E96427" w:rsidRPr="003D5E0D">
        <w:rPr>
          <w:b w:val="0"/>
          <w:lang w:val="de-CH"/>
        </w:rPr>
        <w:t>atz</w:t>
      </w:r>
      <w:r w:rsidRPr="003D5E0D">
        <w:rPr>
          <w:b w:val="0"/>
          <w:lang w:val="de-CH"/>
        </w:rPr>
        <w:t xml:space="preserve"> 3 und Art</w:t>
      </w:r>
      <w:r w:rsidR="00E96427" w:rsidRPr="003D5E0D">
        <w:rPr>
          <w:b w:val="0"/>
          <w:lang w:val="de-CH"/>
        </w:rPr>
        <w:t>ikel</w:t>
      </w:r>
      <w:r w:rsidRPr="003D5E0D">
        <w:rPr>
          <w:b w:val="0"/>
          <w:lang w:val="de-CH"/>
        </w:rPr>
        <w:t xml:space="preserve"> 12 Abs</w:t>
      </w:r>
      <w:r w:rsidR="00E96427" w:rsidRPr="003D5E0D">
        <w:rPr>
          <w:b w:val="0"/>
          <w:lang w:val="de-CH"/>
        </w:rPr>
        <w:t>atz</w:t>
      </w:r>
      <w:r w:rsidRPr="003D5E0D">
        <w:rPr>
          <w:b w:val="0"/>
          <w:lang w:val="de-CH"/>
        </w:rPr>
        <w:t xml:space="preserve"> 2 EGJStG sowie Art</w:t>
      </w:r>
      <w:r w:rsidR="00E96427" w:rsidRPr="003D5E0D">
        <w:rPr>
          <w:b w:val="0"/>
          <w:lang w:val="de-CH"/>
        </w:rPr>
        <w:t>ikel</w:t>
      </w:r>
      <w:r w:rsidRPr="003D5E0D">
        <w:rPr>
          <w:b w:val="0"/>
          <w:lang w:val="de-CH"/>
        </w:rPr>
        <w:t xml:space="preserve"> 5 Abs</w:t>
      </w:r>
      <w:r w:rsidR="00E96427" w:rsidRPr="003D5E0D">
        <w:rPr>
          <w:b w:val="0"/>
          <w:lang w:val="de-CH"/>
        </w:rPr>
        <w:t>atz</w:t>
      </w:r>
      <w:r w:rsidRPr="003D5E0D">
        <w:rPr>
          <w:b w:val="0"/>
          <w:lang w:val="de-CH"/>
        </w:rPr>
        <w:t xml:space="preserve"> 3 EGJSt</w:t>
      </w:r>
      <w:r w:rsidR="00FA4657" w:rsidRPr="003D5E0D">
        <w:rPr>
          <w:b w:val="0"/>
          <w:lang w:val="de-CH"/>
        </w:rPr>
        <w:t>PO</w:t>
      </w:r>
      <w:r w:rsidRPr="003D5E0D">
        <w:rPr>
          <w:b w:val="0"/>
          <w:lang w:val="de-CH"/>
        </w:rPr>
        <w:t>. Sie bedauert jedoch die Aufhebung von Artikel 4 EGJSt</w:t>
      </w:r>
      <w:r w:rsidR="00FA4657" w:rsidRPr="003D5E0D">
        <w:rPr>
          <w:b w:val="0"/>
          <w:lang w:val="de-CH"/>
        </w:rPr>
        <w:t>G</w:t>
      </w:r>
      <w:r w:rsidRPr="003D5E0D">
        <w:rPr>
          <w:b w:val="0"/>
          <w:lang w:val="de-CH"/>
        </w:rPr>
        <w:t xml:space="preserve">, der sich mit der Anwendung des Gesetzes über die Rechtspflege vom 11. Februar 2009 (RPflG; SGS/VS 173.1) und der StPO befasst. Nach Ansicht der Staatsanwaltschaft bringt diese Bestimmung etwas Klarheit für diejenigen, die im Jugendstrafrecht nicht geübt sind. Es ist jedoch zu beachten, dass das JStG und das EGJStG vor der JStPO und dem </w:t>
      </w:r>
      <w:r w:rsidR="00877967" w:rsidRPr="003D5E0D">
        <w:rPr>
          <w:b w:val="0"/>
          <w:lang w:val="de-CH"/>
        </w:rPr>
        <w:t>EG</w:t>
      </w:r>
      <w:r w:rsidRPr="003D5E0D">
        <w:rPr>
          <w:b w:val="0"/>
          <w:lang w:val="de-CH"/>
        </w:rPr>
        <w:t>JSt</w:t>
      </w:r>
      <w:r w:rsidR="00877967" w:rsidRPr="003D5E0D">
        <w:rPr>
          <w:b w:val="0"/>
          <w:lang w:val="de-CH"/>
        </w:rPr>
        <w:t>PO</w:t>
      </w:r>
      <w:r w:rsidRPr="003D5E0D">
        <w:rPr>
          <w:b w:val="0"/>
          <w:lang w:val="de-CH"/>
        </w:rPr>
        <w:t xml:space="preserve"> in Kraft getreten sind. Seit dem Inkrafttreten der beiden letztgenannten Gesetze sind die Bestimmungen, die sich auf das Verfahren beziehen, wie Artikel 4 JSt</w:t>
      </w:r>
      <w:r w:rsidR="00877967" w:rsidRPr="003D5E0D">
        <w:rPr>
          <w:b w:val="0"/>
          <w:lang w:val="de-CH"/>
        </w:rPr>
        <w:t>G</w:t>
      </w:r>
      <w:r w:rsidR="00796A8F" w:rsidRPr="003D5E0D">
        <w:rPr>
          <w:b w:val="0"/>
          <w:lang w:val="de-CH"/>
        </w:rPr>
        <w:t>,</w:t>
      </w:r>
      <w:r w:rsidR="00877967" w:rsidRPr="003D5E0D">
        <w:rPr>
          <w:b w:val="0"/>
          <w:lang w:val="de-CH"/>
        </w:rPr>
        <w:t xml:space="preserve"> </w:t>
      </w:r>
      <w:r w:rsidRPr="003D5E0D">
        <w:rPr>
          <w:b w:val="0"/>
          <w:lang w:val="de-CH"/>
        </w:rPr>
        <w:t xml:space="preserve">in den Verfahrensgesetzen, d.h. in der JStPO und dem </w:t>
      </w:r>
      <w:r w:rsidR="00877967" w:rsidRPr="003D5E0D">
        <w:rPr>
          <w:b w:val="0"/>
          <w:lang w:val="de-CH"/>
        </w:rPr>
        <w:t>EG</w:t>
      </w:r>
      <w:r w:rsidRPr="003D5E0D">
        <w:rPr>
          <w:b w:val="0"/>
          <w:lang w:val="de-CH"/>
        </w:rPr>
        <w:t xml:space="preserve">JStPO, enthalten. Die Anwendung der StPO und des Einführungsgesetzes zur Schweizerischen Strafprozessordnung </w:t>
      </w:r>
      <w:r w:rsidR="00877967" w:rsidRPr="003D5E0D">
        <w:rPr>
          <w:b w:val="0"/>
          <w:lang w:val="de-CH"/>
        </w:rPr>
        <w:t xml:space="preserve">vom 11. Februar 2009 </w:t>
      </w:r>
      <w:r w:rsidRPr="003D5E0D">
        <w:rPr>
          <w:b w:val="0"/>
          <w:lang w:val="de-CH"/>
        </w:rPr>
        <w:t xml:space="preserve">(EGStPO; </w:t>
      </w:r>
      <w:r w:rsidR="00877967" w:rsidRPr="003D5E0D">
        <w:rPr>
          <w:b w:val="0"/>
          <w:lang w:val="de-CH"/>
        </w:rPr>
        <w:t>SGS</w:t>
      </w:r>
      <w:r w:rsidRPr="003D5E0D">
        <w:rPr>
          <w:b w:val="0"/>
          <w:lang w:val="de-CH"/>
        </w:rPr>
        <w:t xml:space="preserve">/VS 312.0) ist in Artikel 3 JStPO und Artikel 2 </w:t>
      </w:r>
      <w:r w:rsidR="00877967" w:rsidRPr="003D5E0D">
        <w:rPr>
          <w:b w:val="0"/>
          <w:lang w:val="de-CH"/>
        </w:rPr>
        <w:t>EG</w:t>
      </w:r>
      <w:r w:rsidRPr="003D5E0D">
        <w:rPr>
          <w:b w:val="0"/>
          <w:lang w:val="de-CH"/>
        </w:rPr>
        <w:t xml:space="preserve">JStPO geregelt. Daher hält der Staatsrat den Vorschlag zur Aufhebung von Artikel 4 </w:t>
      </w:r>
      <w:r w:rsidR="00877967" w:rsidRPr="003D5E0D">
        <w:rPr>
          <w:b w:val="0"/>
          <w:lang w:val="de-CH"/>
        </w:rPr>
        <w:t>EG</w:t>
      </w:r>
      <w:r w:rsidRPr="003D5E0D">
        <w:rPr>
          <w:b w:val="0"/>
          <w:lang w:val="de-CH"/>
        </w:rPr>
        <w:t>JStG aufrecht.</w:t>
      </w:r>
    </w:p>
    <w:p w14:paraId="6548F4FE" w14:textId="383383F6" w:rsidR="008958C0" w:rsidRPr="003D5E0D" w:rsidRDefault="00A33BAA" w:rsidP="00A33BAA">
      <w:pPr>
        <w:pStyle w:val="ACNumrotation"/>
        <w:numPr>
          <w:ilvl w:val="0"/>
          <w:numId w:val="0"/>
        </w:numPr>
        <w:rPr>
          <w:b w:val="0"/>
          <w:lang w:val="de-CH"/>
        </w:rPr>
      </w:pPr>
      <w:r w:rsidRPr="003D5E0D">
        <w:rPr>
          <w:b w:val="0"/>
          <w:lang w:val="de-CH"/>
        </w:rPr>
        <w:t xml:space="preserve">In Bezug auf Artikel 9 Absatz 2 </w:t>
      </w:r>
      <w:r w:rsidR="00877967" w:rsidRPr="003D5E0D">
        <w:rPr>
          <w:b w:val="0"/>
          <w:lang w:val="de-CH"/>
        </w:rPr>
        <w:t>EG</w:t>
      </w:r>
      <w:r w:rsidRPr="003D5E0D">
        <w:rPr>
          <w:b w:val="0"/>
          <w:lang w:val="de-CH"/>
        </w:rPr>
        <w:t>JSt</w:t>
      </w:r>
      <w:r w:rsidR="00877967" w:rsidRPr="003D5E0D">
        <w:rPr>
          <w:b w:val="0"/>
          <w:lang w:val="de-CH"/>
        </w:rPr>
        <w:t>G</w:t>
      </w:r>
      <w:r w:rsidRPr="003D5E0D">
        <w:rPr>
          <w:b w:val="0"/>
          <w:lang w:val="de-CH"/>
        </w:rPr>
        <w:t xml:space="preserve"> wies die Staatsanwaltschaft darauf hin, dass dort von </w:t>
      </w:r>
      <w:r w:rsidRPr="003D5E0D">
        <w:rPr>
          <w:b w:val="0"/>
          <w:i/>
          <w:iCs/>
          <w:lang w:val="de-CH"/>
        </w:rPr>
        <w:t>"öffentlichen und privaten Einrichtungen"</w:t>
      </w:r>
      <w:r w:rsidRPr="003D5E0D">
        <w:rPr>
          <w:b w:val="0"/>
          <w:lang w:val="de-CH"/>
        </w:rPr>
        <w:t xml:space="preserve"> die Rede ist, während an anderer Stelle im Text von </w:t>
      </w:r>
      <w:r w:rsidRPr="003D5E0D">
        <w:rPr>
          <w:b w:val="0"/>
          <w:i/>
          <w:iCs/>
          <w:lang w:val="de-CH"/>
        </w:rPr>
        <w:t>"öffentlichen oder privaten Einrichtungen"</w:t>
      </w:r>
      <w:r w:rsidRPr="003D5E0D">
        <w:rPr>
          <w:b w:val="0"/>
          <w:lang w:val="de-CH"/>
        </w:rPr>
        <w:t xml:space="preserve"> die Rede ist. Diese Bemerkung ist begründet. Die fragliche Passage wurde jedoch nach der </w:t>
      </w:r>
      <w:r w:rsidR="00877967" w:rsidRPr="003D5E0D">
        <w:rPr>
          <w:b w:val="0"/>
          <w:lang w:val="de-CH"/>
        </w:rPr>
        <w:t>Vernehmlassung</w:t>
      </w:r>
      <w:r w:rsidRPr="003D5E0D">
        <w:rPr>
          <w:b w:val="0"/>
          <w:lang w:val="de-CH"/>
        </w:rPr>
        <w:t xml:space="preserve"> durch eine Liste von Einrichtungen ersetzt, um den Anforderungen des Datenschutzes besser gerecht zu werden.</w:t>
      </w:r>
    </w:p>
    <w:p w14:paraId="4626F891" w14:textId="4F08E95B" w:rsidR="00877967" w:rsidRPr="003D5E0D" w:rsidRDefault="00877967" w:rsidP="00796A8F">
      <w:pPr>
        <w:pStyle w:val="ACCorps"/>
        <w:spacing w:before="180" w:after="0"/>
        <w:rPr>
          <w:lang w:val="de-CH"/>
        </w:rPr>
      </w:pPr>
      <w:r w:rsidRPr="003D5E0D">
        <w:rPr>
          <w:lang w:val="de-CH"/>
        </w:rPr>
        <w:t xml:space="preserve">In Bezug auf Artikel 6 EGJStPO lehnt die Staatsanwaltschaft die dreimonatige </w:t>
      </w:r>
      <w:r w:rsidR="00FA4657" w:rsidRPr="003D5E0D">
        <w:rPr>
          <w:lang w:val="de-CH"/>
        </w:rPr>
        <w:t>O</w:t>
      </w:r>
      <w:r w:rsidRPr="003D5E0D">
        <w:rPr>
          <w:lang w:val="de-CH"/>
        </w:rPr>
        <w:t xml:space="preserve">rdnungsfrist ab. Der Staatsrat schlägt jedoch vor, diese Frist aufgrund der Bedeutung der Beschleunigung im Jugendstrafverfahren beizubehalten. Die Staatsanwaltschaft weist auch darauf hin, dass der Begriff </w:t>
      </w:r>
      <w:r w:rsidRPr="003D5E0D">
        <w:rPr>
          <w:i/>
          <w:iCs/>
          <w:lang w:val="de-CH"/>
        </w:rPr>
        <w:t>"</w:t>
      </w:r>
      <w:r w:rsidR="00FE7A34" w:rsidRPr="003D5E0D">
        <w:rPr>
          <w:i/>
          <w:iCs/>
          <w:lang w:val="de-CH"/>
        </w:rPr>
        <w:t>Überweisungsbeschluss</w:t>
      </w:r>
      <w:r w:rsidRPr="003D5E0D">
        <w:rPr>
          <w:i/>
          <w:iCs/>
          <w:lang w:val="de-CH"/>
        </w:rPr>
        <w:t>",</w:t>
      </w:r>
      <w:r w:rsidRPr="003D5E0D">
        <w:rPr>
          <w:lang w:val="de-CH"/>
        </w:rPr>
        <w:t xml:space="preserve"> der in Art</w:t>
      </w:r>
      <w:r w:rsidR="00E96427" w:rsidRPr="003D5E0D">
        <w:rPr>
          <w:lang w:val="de-CH"/>
        </w:rPr>
        <w:t>ikel</w:t>
      </w:r>
      <w:r w:rsidRPr="003D5E0D">
        <w:rPr>
          <w:lang w:val="de-CH"/>
        </w:rPr>
        <w:t xml:space="preserve"> 6 enthalten war, eine Formulierung ist, die nicht aus der JStPO und auch aus keinem anderen Gesetzestext hervorgeht. Der Staatsrat schlägt daher vor, den Wortlaut in "...</w:t>
      </w:r>
      <w:r w:rsidRPr="003D5E0D">
        <w:rPr>
          <w:i/>
          <w:iCs/>
          <w:lang w:val="de-CH"/>
        </w:rPr>
        <w:t xml:space="preserve">nach Erhalt der Akte </w:t>
      </w:r>
      <w:r w:rsidR="00FA4657" w:rsidRPr="003D5E0D">
        <w:rPr>
          <w:i/>
          <w:iCs/>
          <w:lang w:val="de-CH"/>
        </w:rPr>
        <w:t>nach Abschluss</w:t>
      </w:r>
      <w:r w:rsidRPr="003D5E0D">
        <w:rPr>
          <w:i/>
          <w:iCs/>
          <w:lang w:val="de-CH"/>
        </w:rPr>
        <w:t xml:space="preserve"> der Untersuchung" </w:t>
      </w:r>
      <w:r w:rsidRPr="003D5E0D">
        <w:rPr>
          <w:lang w:val="de-CH"/>
        </w:rPr>
        <w:t xml:space="preserve">zu ändern. Was schliesslich die Aufhebung von Artikel 13 </w:t>
      </w:r>
      <w:r w:rsidR="00903BC9" w:rsidRPr="003D5E0D">
        <w:rPr>
          <w:lang w:val="de-CH"/>
        </w:rPr>
        <w:t>EG</w:t>
      </w:r>
      <w:r w:rsidRPr="003D5E0D">
        <w:rPr>
          <w:lang w:val="de-CH"/>
        </w:rPr>
        <w:t>JStPO betrifft, der vorsah, dass die Vollstreckung von Vorführungsbefehlen und die Festnahme in der Regel von Zivilbeamten durchgeführt werden sollten, weist die Staatsanwaltschaft darauf hin, dass es wichtig ist, dass der Beamte, der mit der Festnahme eines Kindes beauftragt ist, die Auswirkungen auf das Kind beachtet und dies bei seinem Handeln berücksichtigt.</w:t>
      </w:r>
    </w:p>
    <w:p w14:paraId="1B8105B7" w14:textId="77777777" w:rsidR="00B919CF" w:rsidRDefault="00877967" w:rsidP="00796A8F">
      <w:pPr>
        <w:pStyle w:val="ACCorps"/>
        <w:spacing w:before="180" w:after="0"/>
        <w:rPr>
          <w:lang w:val="de-CH"/>
        </w:rPr>
      </w:pPr>
      <w:r w:rsidRPr="003D5E0D">
        <w:rPr>
          <w:lang w:val="de-CH"/>
        </w:rPr>
        <w:t>Der Beauftragte erwähnte, dass der Gesetzentwurf die Verarbeitung von sensiblen persönlichen Daten im Sinne von Artikel 3 Absatz 7 des Gesetzes über die Information der Öffentlichkeit, den Datenschutz und die Archivierung</w:t>
      </w:r>
      <w:r w:rsidR="00FA4657" w:rsidRPr="003D5E0D">
        <w:rPr>
          <w:lang w:val="de-CH"/>
        </w:rPr>
        <w:t xml:space="preserve"> vom 9. Oktober 2008 </w:t>
      </w:r>
      <w:r w:rsidRPr="003D5E0D">
        <w:rPr>
          <w:lang w:val="de-CH"/>
        </w:rPr>
        <w:t xml:space="preserve">(GIDA; </w:t>
      </w:r>
      <w:r w:rsidR="00903BC9" w:rsidRPr="003D5E0D">
        <w:rPr>
          <w:lang w:val="de-CH"/>
        </w:rPr>
        <w:t>SGS</w:t>
      </w:r>
      <w:r w:rsidRPr="003D5E0D">
        <w:rPr>
          <w:lang w:val="de-CH"/>
        </w:rPr>
        <w:t xml:space="preserve">/VS 170.2) vorsieht und dass die Datenschutzregeln, insbesondere Artikel 18 GIDA, beachtet werden müssen. </w:t>
      </w:r>
    </w:p>
    <w:p w14:paraId="6DC4734A" w14:textId="7FCDF6C6" w:rsidR="00877967" w:rsidRPr="003D5E0D" w:rsidRDefault="00877967" w:rsidP="00796A8F">
      <w:pPr>
        <w:pStyle w:val="ACCorps"/>
        <w:spacing w:before="180" w:after="0"/>
        <w:rPr>
          <w:lang w:val="de-CH"/>
        </w:rPr>
      </w:pPr>
      <w:r w:rsidRPr="003D5E0D">
        <w:rPr>
          <w:lang w:val="de-CH"/>
        </w:rPr>
        <w:lastRenderedPageBreak/>
        <w:t xml:space="preserve">Zu diesem Zweck schlägt der </w:t>
      </w:r>
      <w:r w:rsidR="00FA4657" w:rsidRPr="003D5E0D">
        <w:rPr>
          <w:lang w:val="de-CH"/>
        </w:rPr>
        <w:t>B</w:t>
      </w:r>
      <w:r w:rsidRPr="003D5E0D">
        <w:rPr>
          <w:lang w:val="de-CH"/>
        </w:rPr>
        <w:t xml:space="preserve">eauftragte vor, dass in den Artikeln 5, 9, 12, 13 und 33 </w:t>
      </w:r>
      <w:r w:rsidR="00903BC9" w:rsidRPr="003D5E0D">
        <w:rPr>
          <w:lang w:val="de-CH"/>
        </w:rPr>
        <w:t>EG</w:t>
      </w:r>
      <w:r w:rsidRPr="003D5E0D">
        <w:rPr>
          <w:lang w:val="de-CH"/>
        </w:rPr>
        <w:t>JStG die Partner, die die Daten verarbeiten, in transparenter Weise aufgelistet werden. Diese Artikel wurden im vorgeschlagenen Sinne geändert.</w:t>
      </w:r>
    </w:p>
    <w:p w14:paraId="6D664055" w14:textId="7FB8D46F" w:rsidR="00EF421C" w:rsidRPr="003D5E0D" w:rsidRDefault="00EF421C" w:rsidP="00796A8F">
      <w:pPr>
        <w:pStyle w:val="ACCorps"/>
        <w:spacing w:before="180" w:after="0"/>
        <w:rPr>
          <w:lang w:val="de-CH"/>
        </w:rPr>
      </w:pPr>
      <w:r w:rsidRPr="003D5E0D">
        <w:rPr>
          <w:lang w:val="de-CH"/>
        </w:rPr>
        <w:t>Schliesslich weist der Beauftragte darauf hin, dass die blosse Zustimmung des Jugendlichen nicht ausreicht, um das Berufsgeheimnis aufzuheben. In der Tat ist nach Art</w:t>
      </w:r>
      <w:r w:rsidR="00796A8F" w:rsidRPr="003D5E0D">
        <w:rPr>
          <w:lang w:val="de-CH"/>
        </w:rPr>
        <w:t>ikel</w:t>
      </w:r>
      <w:r w:rsidRPr="003D5E0D">
        <w:rPr>
          <w:lang w:val="de-CH"/>
        </w:rPr>
        <w:t xml:space="preserve"> 17 GIDA jede Verarbeitung personenbezogener Daten zulässig, wenn sie auf einer gesetzlichen Grundlage beruht. Die Einwilligung muss frei</w:t>
      </w:r>
      <w:r w:rsidR="00FA4657" w:rsidRPr="003D5E0D">
        <w:rPr>
          <w:lang w:val="de-CH"/>
        </w:rPr>
        <w:t xml:space="preserve">willig, für den konkreten Fall, in informierter Weise und unmissverständlich erfolgen </w:t>
      </w:r>
      <w:r w:rsidRPr="003D5E0D">
        <w:rPr>
          <w:lang w:val="de-CH"/>
        </w:rPr>
        <w:t>(Art. 18 Abs. 4 GIDA). Die vorliegende Botschaft wurde in diesem Sinne geändert.</w:t>
      </w:r>
    </w:p>
    <w:p w14:paraId="7173A0C0" w14:textId="77777777" w:rsidR="00796A8F" w:rsidRPr="003D5E0D" w:rsidRDefault="00796A8F" w:rsidP="00796A8F">
      <w:pPr>
        <w:pStyle w:val="ACCorps"/>
        <w:spacing w:before="180" w:after="0"/>
        <w:rPr>
          <w:lang w:val="de-CH"/>
        </w:rPr>
      </w:pPr>
    </w:p>
    <w:p w14:paraId="3AEBAF4E" w14:textId="496E3B73" w:rsidR="00C90636" w:rsidRPr="003D5E0D" w:rsidRDefault="00EF421C" w:rsidP="008958C0">
      <w:pPr>
        <w:pStyle w:val="ACNumrotation"/>
        <w:numPr>
          <w:ilvl w:val="0"/>
          <w:numId w:val="0"/>
        </w:numPr>
        <w:rPr>
          <w:lang w:val="de-CH"/>
        </w:rPr>
      </w:pPr>
      <w:r w:rsidRPr="003D5E0D">
        <w:rPr>
          <w:lang w:val="de-CH"/>
        </w:rPr>
        <w:t>5</w:t>
      </w:r>
      <w:r w:rsidR="008958C0" w:rsidRPr="003D5E0D">
        <w:rPr>
          <w:lang w:val="de-CH"/>
        </w:rPr>
        <w:t>.</w:t>
      </w:r>
      <w:r w:rsidR="008958C0" w:rsidRPr="003D5E0D">
        <w:rPr>
          <w:lang w:val="de-CH"/>
        </w:rPr>
        <w:tab/>
        <w:t>T</w:t>
      </w:r>
      <w:r w:rsidR="00CD4A77" w:rsidRPr="003D5E0D">
        <w:rPr>
          <w:lang w:val="de-CH"/>
        </w:rPr>
        <w:t xml:space="preserve">erminologische </w:t>
      </w:r>
      <w:r w:rsidR="008958C0" w:rsidRPr="003D5E0D">
        <w:rPr>
          <w:lang w:val="de-CH"/>
        </w:rPr>
        <w:t>A</w:t>
      </w:r>
      <w:r w:rsidR="00CD4A77" w:rsidRPr="003D5E0D">
        <w:rPr>
          <w:lang w:val="de-CH"/>
        </w:rPr>
        <w:t>npassungen</w:t>
      </w:r>
    </w:p>
    <w:p w14:paraId="7EB126EA" w14:textId="5166414D" w:rsidR="001475CA" w:rsidRPr="003D5E0D" w:rsidRDefault="008958C0" w:rsidP="00D924EB">
      <w:pPr>
        <w:pStyle w:val="ACCorps"/>
        <w:rPr>
          <w:lang w:val="de-CH"/>
        </w:rPr>
      </w:pPr>
      <w:r w:rsidRPr="003D5E0D">
        <w:rPr>
          <w:lang w:val="de-CH"/>
        </w:rPr>
        <w:t xml:space="preserve">Eine Änderung des Schweizerischen Zivilgesetzbuches vom 10. Dezember 1907 (ZGB; SR 210), welche am 1. Januar 2013 in Kraft trat, </w:t>
      </w:r>
      <w:r w:rsidR="001475CA" w:rsidRPr="003D5E0D">
        <w:rPr>
          <w:lang w:val="de-CH"/>
        </w:rPr>
        <w:t>(</w:t>
      </w:r>
      <w:r w:rsidRPr="003D5E0D">
        <w:rPr>
          <w:lang w:val="de-CH"/>
        </w:rPr>
        <w:t>Erwachsenenschutz, Personenrecht, Kindesrecht</w:t>
      </w:r>
      <w:r w:rsidR="001475CA" w:rsidRPr="003D5E0D">
        <w:rPr>
          <w:lang w:val="de-CH"/>
        </w:rPr>
        <w:t> [</w:t>
      </w:r>
      <w:r w:rsidRPr="003D5E0D">
        <w:rPr>
          <w:lang w:val="de-CH"/>
        </w:rPr>
        <w:t>AS</w:t>
      </w:r>
      <w:r w:rsidR="00803024" w:rsidRPr="003D5E0D">
        <w:rPr>
          <w:lang w:val="de-CH"/>
        </w:rPr>
        <w:t xml:space="preserve"> 2011 725</w:t>
      </w:r>
      <w:r w:rsidR="001475CA" w:rsidRPr="003D5E0D">
        <w:rPr>
          <w:lang w:val="de-CH"/>
        </w:rPr>
        <w:t xml:space="preserve">; </w:t>
      </w:r>
      <w:r w:rsidRPr="003D5E0D">
        <w:rPr>
          <w:lang w:val="de-CH"/>
        </w:rPr>
        <w:t>BBl</w:t>
      </w:r>
      <w:r w:rsidR="001475CA" w:rsidRPr="003D5E0D">
        <w:rPr>
          <w:lang w:val="de-CH"/>
        </w:rPr>
        <w:t xml:space="preserve"> 2006 </w:t>
      </w:r>
      <w:r w:rsidRPr="003D5E0D">
        <w:rPr>
          <w:lang w:val="de-CH"/>
        </w:rPr>
        <w:t>7001</w:t>
      </w:r>
      <w:r w:rsidR="001475CA" w:rsidRPr="003D5E0D">
        <w:rPr>
          <w:lang w:val="de-CH"/>
        </w:rPr>
        <w:t>])</w:t>
      </w:r>
      <w:r w:rsidR="003A5BF4" w:rsidRPr="003D5E0D">
        <w:rPr>
          <w:lang w:val="de-CH"/>
        </w:rPr>
        <w:t>,</w:t>
      </w:r>
      <w:r w:rsidR="001475CA" w:rsidRPr="003D5E0D">
        <w:rPr>
          <w:lang w:val="de-CH"/>
        </w:rPr>
        <w:t xml:space="preserve"> </w:t>
      </w:r>
      <w:r w:rsidR="00803024" w:rsidRPr="003D5E0D">
        <w:rPr>
          <w:lang w:val="de-CH"/>
        </w:rPr>
        <w:t xml:space="preserve">führte zum Ende der </w:t>
      </w:r>
      <w:r w:rsidR="00803024" w:rsidRPr="003D5E0D">
        <w:rPr>
          <w:i/>
          <w:lang w:val="de-CH"/>
        </w:rPr>
        <w:t>"Vormundschaftskammern"</w:t>
      </w:r>
      <w:r w:rsidR="00803024" w:rsidRPr="003D5E0D">
        <w:rPr>
          <w:lang w:val="de-CH"/>
        </w:rPr>
        <w:t xml:space="preserve"> und "</w:t>
      </w:r>
      <w:r w:rsidR="00803024" w:rsidRPr="003D5E0D">
        <w:rPr>
          <w:i/>
          <w:lang w:val="de-CH"/>
        </w:rPr>
        <w:t>Vormundschaftsbehörden"</w:t>
      </w:r>
      <w:r w:rsidR="00803024" w:rsidRPr="003D5E0D">
        <w:rPr>
          <w:lang w:val="de-CH"/>
        </w:rPr>
        <w:t xml:space="preserve"> zugunsten der </w:t>
      </w:r>
      <w:r w:rsidR="00803024" w:rsidRPr="003D5E0D">
        <w:rPr>
          <w:i/>
          <w:lang w:val="de-CH"/>
        </w:rPr>
        <w:t>"Kindes- und Erwachsenenschutzbehörden".</w:t>
      </w:r>
    </w:p>
    <w:p w14:paraId="6D2EC834" w14:textId="2005B4AB" w:rsidR="00803024" w:rsidRPr="003D5E0D" w:rsidRDefault="00803024" w:rsidP="005A2099">
      <w:pPr>
        <w:pStyle w:val="ACCorps"/>
        <w:rPr>
          <w:lang w:val="de-CH"/>
        </w:rPr>
      </w:pPr>
      <w:r w:rsidRPr="003D5E0D">
        <w:rPr>
          <w:lang w:val="de-CH"/>
        </w:rPr>
        <w:t xml:space="preserve">Daher sollte die Gelegenheit dieser Revision genutzt werden, um die Terminologie des Kindes- und Erwachsenenschutzrechts im EGJStG und im EGJStPO zu aktualisieren (siehe Art. 18 Abs. 1 und 29 Abs. 2 EGJStG </w:t>
      </w:r>
      <w:r w:rsidR="00FA4657" w:rsidRPr="003D5E0D">
        <w:rPr>
          <w:lang w:val="de-CH"/>
        </w:rPr>
        <w:t>sowie</w:t>
      </w:r>
      <w:r w:rsidRPr="003D5E0D">
        <w:rPr>
          <w:lang w:val="de-CH"/>
        </w:rPr>
        <w:t xml:space="preserve"> </w:t>
      </w:r>
      <w:r w:rsidR="000A1E81" w:rsidRPr="003D5E0D">
        <w:rPr>
          <w:lang w:val="de-CH"/>
        </w:rPr>
        <w:t xml:space="preserve">Art. </w:t>
      </w:r>
      <w:r w:rsidRPr="003D5E0D">
        <w:rPr>
          <w:lang w:val="de-CH"/>
        </w:rPr>
        <w:t>3 Abs. 2 EGJStPO).</w:t>
      </w:r>
    </w:p>
    <w:p w14:paraId="2C8B6766" w14:textId="77777777" w:rsidR="00803024" w:rsidRPr="003D5E0D" w:rsidRDefault="00803024" w:rsidP="00803024">
      <w:pPr>
        <w:pStyle w:val="ACNumrotation"/>
        <w:numPr>
          <w:ilvl w:val="0"/>
          <w:numId w:val="0"/>
        </w:numPr>
        <w:ind w:left="680" w:hanging="680"/>
        <w:rPr>
          <w:b w:val="0"/>
          <w:lang w:val="de-CH"/>
        </w:rPr>
      </w:pPr>
    </w:p>
    <w:p w14:paraId="7B0A6CEC" w14:textId="6539C44D" w:rsidR="00B14C7A" w:rsidRPr="003D5E0D" w:rsidRDefault="00803024" w:rsidP="00EF421C">
      <w:pPr>
        <w:pStyle w:val="ACNumrotation"/>
        <w:numPr>
          <w:ilvl w:val="0"/>
          <w:numId w:val="40"/>
        </w:numPr>
        <w:rPr>
          <w:lang w:val="de-CH"/>
        </w:rPr>
      </w:pPr>
      <w:r w:rsidRPr="003D5E0D">
        <w:rPr>
          <w:lang w:val="de-CH"/>
        </w:rPr>
        <w:t>K</w:t>
      </w:r>
      <w:r w:rsidR="00CD4A77" w:rsidRPr="003D5E0D">
        <w:rPr>
          <w:lang w:val="de-CH"/>
        </w:rPr>
        <w:t xml:space="preserve">ommentar zu den einzelnen </w:t>
      </w:r>
      <w:r w:rsidR="00CD4A77">
        <w:rPr>
          <w:lang w:val="de-CH"/>
        </w:rPr>
        <w:t>A</w:t>
      </w:r>
      <w:r w:rsidR="00CD4A77" w:rsidRPr="003D5E0D">
        <w:rPr>
          <w:lang w:val="de-CH"/>
        </w:rPr>
        <w:t>rtikeln</w:t>
      </w:r>
    </w:p>
    <w:p w14:paraId="5A0194C4" w14:textId="77777777" w:rsidR="000A1E81" w:rsidRPr="003D5E0D" w:rsidRDefault="000A1E81" w:rsidP="00423BC5">
      <w:pPr>
        <w:pStyle w:val="ACCorps"/>
        <w:rPr>
          <w:b/>
          <w:u w:val="single"/>
          <w:lang w:val="de-CH"/>
        </w:rPr>
      </w:pPr>
    </w:p>
    <w:p w14:paraId="09B506F0" w14:textId="38A46D3B" w:rsidR="00423BC5" w:rsidRPr="003D5E0D" w:rsidRDefault="00EF421C" w:rsidP="00423BC5">
      <w:pPr>
        <w:pStyle w:val="ACCorps"/>
        <w:rPr>
          <w:b/>
          <w:u w:val="single"/>
          <w:lang w:val="de-CH"/>
        </w:rPr>
      </w:pPr>
      <w:r w:rsidRPr="003D5E0D">
        <w:rPr>
          <w:b/>
          <w:u w:val="single"/>
          <w:lang w:val="de-CH"/>
        </w:rPr>
        <w:t>6</w:t>
      </w:r>
      <w:r w:rsidR="00423BC5" w:rsidRPr="003D5E0D">
        <w:rPr>
          <w:b/>
          <w:u w:val="single"/>
          <w:lang w:val="de-CH"/>
        </w:rPr>
        <w:t xml:space="preserve">.1 </w:t>
      </w:r>
      <w:r w:rsidR="00086D56" w:rsidRPr="003D5E0D">
        <w:rPr>
          <w:b/>
          <w:u w:val="single"/>
          <w:lang w:val="de-CH"/>
        </w:rPr>
        <w:t>EGJStG</w:t>
      </w:r>
    </w:p>
    <w:p w14:paraId="00D7CF9A" w14:textId="74A1E25C" w:rsidR="00EB0187" w:rsidRPr="003D5E0D" w:rsidRDefault="00EB0187" w:rsidP="00EB0187">
      <w:pPr>
        <w:pStyle w:val="ACCorps"/>
        <w:rPr>
          <w:u w:val="single"/>
          <w:lang w:val="de-CH"/>
        </w:rPr>
      </w:pPr>
      <w:r w:rsidRPr="003D5E0D">
        <w:rPr>
          <w:u w:val="single"/>
          <w:lang w:val="de-CH"/>
        </w:rPr>
        <w:t>Arti</w:t>
      </w:r>
      <w:r w:rsidR="00803024" w:rsidRPr="003D5E0D">
        <w:rPr>
          <w:u w:val="single"/>
          <w:lang w:val="de-CH"/>
        </w:rPr>
        <w:t>kel</w:t>
      </w:r>
      <w:r w:rsidRPr="003D5E0D">
        <w:rPr>
          <w:u w:val="single"/>
          <w:lang w:val="de-CH"/>
        </w:rPr>
        <w:t xml:space="preserve"> 4</w:t>
      </w:r>
      <w:r w:rsidR="00EF421C" w:rsidRPr="003D5E0D">
        <w:rPr>
          <w:u w:val="single"/>
          <w:lang w:val="de-CH"/>
        </w:rPr>
        <w:t xml:space="preserve"> Absatz 1</w:t>
      </w:r>
      <w:r w:rsidRPr="003D5E0D">
        <w:rPr>
          <w:u w:val="single"/>
          <w:lang w:val="de-CH"/>
        </w:rPr>
        <w:t xml:space="preserve"> </w:t>
      </w:r>
      <w:r w:rsidR="00803024" w:rsidRPr="003D5E0D">
        <w:rPr>
          <w:u w:val="single"/>
          <w:lang w:val="de-CH"/>
        </w:rPr>
        <w:t>E</w:t>
      </w:r>
      <w:r w:rsidR="00975B9C" w:rsidRPr="003D5E0D">
        <w:rPr>
          <w:u w:val="single"/>
          <w:lang w:val="de-CH"/>
        </w:rPr>
        <w:t>GJStG</w:t>
      </w:r>
    </w:p>
    <w:p w14:paraId="7243F313" w14:textId="19E5D41E" w:rsidR="00975B9C" w:rsidRPr="003D5E0D" w:rsidRDefault="00EF421C" w:rsidP="00975B9C">
      <w:pPr>
        <w:pStyle w:val="ACCorps"/>
        <w:rPr>
          <w:lang w:val="de-CH"/>
        </w:rPr>
      </w:pPr>
      <w:r w:rsidRPr="003D5E0D">
        <w:rPr>
          <w:lang w:val="de-CH"/>
        </w:rPr>
        <w:t xml:space="preserve">Dies ist eine Verfahrensbestimmung, die seit dem Inkrafttreten der Verfahrensgesetze (JStPO und </w:t>
      </w:r>
      <w:r w:rsidR="009D220F" w:rsidRPr="003D5E0D">
        <w:rPr>
          <w:lang w:val="de-CH"/>
        </w:rPr>
        <w:t>EG</w:t>
      </w:r>
      <w:r w:rsidRPr="003D5E0D">
        <w:rPr>
          <w:lang w:val="de-CH"/>
        </w:rPr>
        <w:t xml:space="preserve">JStPO) im Jahr 2009 nicht mehr in das </w:t>
      </w:r>
      <w:r w:rsidR="009D220F" w:rsidRPr="003D5E0D">
        <w:rPr>
          <w:lang w:val="de-CH"/>
        </w:rPr>
        <w:t>EGJStG</w:t>
      </w:r>
      <w:r w:rsidRPr="003D5E0D">
        <w:rPr>
          <w:lang w:val="de-CH"/>
        </w:rPr>
        <w:t xml:space="preserve"> gehört. Die Anwendung der StPO und des </w:t>
      </w:r>
      <w:r w:rsidR="009D220F" w:rsidRPr="003D5E0D">
        <w:rPr>
          <w:lang w:val="de-CH"/>
        </w:rPr>
        <w:t>EG</w:t>
      </w:r>
      <w:r w:rsidRPr="003D5E0D">
        <w:rPr>
          <w:lang w:val="de-CH"/>
        </w:rPr>
        <w:t xml:space="preserve">StPO ist nun in Artikel 3 JStPO und Artikel 2 </w:t>
      </w:r>
      <w:r w:rsidR="009D220F" w:rsidRPr="003D5E0D">
        <w:rPr>
          <w:lang w:val="de-CH"/>
        </w:rPr>
        <w:t>EG</w:t>
      </w:r>
      <w:r w:rsidRPr="003D5E0D">
        <w:rPr>
          <w:lang w:val="de-CH"/>
        </w:rPr>
        <w:t xml:space="preserve">JStPO geregelt und die Anwendung des </w:t>
      </w:r>
      <w:r w:rsidR="009D220F" w:rsidRPr="003D5E0D">
        <w:rPr>
          <w:lang w:val="de-CH"/>
        </w:rPr>
        <w:t>RPflG</w:t>
      </w:r>
      <w:r w:rsidRPr="003D5E0D">
        <w:rPr>
          <w:lang w:val="de-CH"/>
        </w:rPr>
        <w:t xml:space="preserve"> ist bereits in Artikel 6 Absatz 1 Buchstabe f und Artikel 13 </w:t>
      </w:r>
      <w:r w:rsidR="009D220F" w:rsidRPr="003D5E0D">
        <w:rPr>
          <w:lang w:val="de-CH"/>
        </w:rPr>
        <w:t>RPflG</w:t>
      </w:r>
      <w:r w:rsidRPr="003D5E0D">
        <w:rPr>
          <w:lang w:val="de-CH"/>
        </w:rPr>
        <w:t xml:space="preserve"> geklärt.</w:t>
      </w:r>
      <w:r w:rsidR="009D220F" w:rsidRPr="003D5E0D">
        <w:rPr>
          <w:lang w:val="de-CH"/>
        </w:rPr>
        <w:t xml:space="preserve"> </w:t>
      </w:r>
    </w:p>
    <w:p w14:paraId="78B569EC" w14:textId="77777777" w:rsidR="00975B9C" w:rsidRPr="003D5E0D" w:rsidRDefault="00975B9C" w:rsidP="00975B9C">
      <w:pPr>
        <w:pStyle w:val="ACCorps"/>
        <w:rPr>
          <w:lang w:val="de-CH"/>
        </w:rPr>
      </w:pPr>
      <w:r w:rsidRPr="003D5E0D">
        <w:rPr>
          <w:lang w:val="de-CH"/>
        </w:rPr>
        <w:t xml:space="preserve">Aus den oben genannten Gründen ist es angebracht, Artikel 4 </w:t>
      </w:r>
      <w:r w:rsidR="00086D56" w:rsidRPr="003D5E0D">
        <w:rPr>
          <w:lang w:val="de-CH"/>
        </w:rPr>
        <w:t>EG</w:t>
      </w:r>
      <w:r w:rsidRPr="003D5E0D">
        <w:rPr>
          <w:lang w:val="de-CH"/>
        </w:rPr>
        <w:t>JStG aufzuheben.</w:t>
      </w:r>
    </w:p>
    <w:p w14:paraId="62AD77EC" w14:textId="14A3BE8A" w:rsidR="008E137B" w:rsidRPr="003D5E0D" w:rsidRDefault="008E137B" w:rsidP="00975B9C">
      <w:pPr>
        <w:pStyle w:val="ACCorps"/>
        <w:rPr>
          <w:u w:val="single"/>
          <w:lang w:val="de-CH"/>
        </w:rPr>
      </w:pPr>
      <w:r w:rsidRPr="003D5E0D">
        <w:rPr>
          <w:u w:val="single"/>
          <w:lang w:val="de-CH"/>
        </w:rPr>
        <w:t>Art</w:t>
      </w:r>
      <w:r w:rsidR="00975B9C" w:rsidRPr="003D5E0D">
        <w:rPr>
          <w:u w:val="single"/>
          <w:lang w:val="de-CH"/>
        </w:rPr>
        <w:t xml:space="preserve">ikel 5 </w:t>
      </w:r>
      <w:r w:rsidR="009D220F" w:rsidRPr="003D5E0D">
        <w:rPr>
          <w:u w:val="single"/>
          <w:lang w:val="de-CH"/>
        </w:rPr>
        <w:t xml:space="preserve">Absatz 3 </w:t>
      </w:r>
      <w:r w:rsidR="00975B9C" w:rsidRPr="003D5E0D">
        <w:rPr>
          <w:u w:val="single"/>
          <w:lang w:val="de-CH"/>
        </w:rPr>
        <w:t>EGJStG</w:t>
      </w:r>
    </w:p>
    <w:p w14:paraId="33DE75DF" w14:textId="055678F9" w:rsidR="00686ACB" w:rsidRPr="003D5E0D" w:rsidRDefault="009D220F" w:rsidP="00EB0187">
      <w:pPr>
        <w:pStyle w:val="ACCorps"/>
        <w:rPr>
          <w:lang w:val="de-CH"/>
        </w:rPr>
      </w:pPr>
      <w:r w:rsidRPr="003D5E0D">
        <w:rPr>
          <w:lang w:val="de-CH"/>
        </w:rPr>
        <w:t xml:space="preserve">In Artikel 5 EGJStG wird ein Absatz 3 hinzugefügt, damit der Richter oder jede Person, die er mit einer Untersuchung der persönlichen </w:t>
      </w:r>
      <w:r w:rsidR="00D5297B" w:rsidRPr="003D5E0D">
        <w:rPr>
          <w:lang w:val="de-CH"/>
        </w:rPr>
        <w:t>Verhältnisse</w:t>
      </w:r>
      <w:r w:rsidRPr="003D5E0D">
        <w:rPr>
          <w:lang w:val="de-CH"/>
        </w:rPr>
        <w:t xml:space="preserve"> des </w:t>
      </w:r>
      <w:r w:rsidR="00D5297B" w:rsidRPr="003D5E0D">
        <w:rPr>
          <w:lang w:val="de-CH"/>
        </w:rPr>
        <w:t>Jugendlichen</w:t>
      </w:r>
      <w:r w:rsidRPr="003D5E0D">
        <w:rPr>
          <w:lang w:val="de-CH"/>
        </w:rPr>
        <w:t xml:space="preserve">, einer Beobachtung, </w:t>
      </w:r>
      <w:r w:rsidR="00A74240" w:rsidRPr="003D5E0D">
        <w:rPr>
          <w:lang w:val="de-CH"/>
        </w:rPr>
        <w:t>einer Begutachtung</w:t>
      </w:r>
      <w:r w:rsidRPr="003D5E0D">
        <w:rPr>
          <w:lang w:val="de-CH"/>
        </w:rPr>
        <w:t xml:space="preserve"> (Art. 9 JStG) oder einer Schutzmassnahme (Art. 12 bis 16</w:t>
      </w:r>
      <w:r w:rsidRPr="003D5E0D">
        <w:rPr>
          <w:i/>
          <w:iCs/>
          <w:lang w:val="de-CH"/>
        </w:rPr>
        <w:t>a</w:t>
      </w:r>
      <w:r w:rsidRPr="003D5E0D">
        <w:rPr>
          <w:lang w:val="de-CH"/>
        </w:rPr>
        <w:t xml:space="preserve"> JStG) beauftragt, den verschiedenen Beteiligten die für den reibungslosen Ablauf des Verfahrens und die Betreuung des </w:t>
      </w:r>
      <w:r w:rsidR="00A74240" w:rsidRPr="003D5E0D">
        <w:rPr>
          <w:lang w:val="de-CH"/>
        </w:rPr>
        <w:t>Jugendlichen</w:t>
      </w:r>
      <w:r w:rsidRPr="003D5E0D">
        <w:rPr>
          <w:lang w:val="de-CH"/>
        </w:rPr>
        <w:t xml:space="preserve"> unerlässlichen Informationen übermitteln kann. </w:t>
      </w:r>
    </w:p>
    <w:p w14:paraId="7E1C8CB0" w14:textId="711E4C53" w:rsidR="00A74240" w:rsidRPr="003D5E0D" w:rsidRDefault="00A74240" w:rsidP="00EB0187">
      <w:pPr>
        <w:pStyle w:val="ACCorps"/>
        <w:rPr>
          <w:lang w:val="de-CH"/>
        </w:rPr>
      </w:pPr>
      <w:r w:rsidRPr="003D5E0D">
        <w:rPr>
          <w:lang w:val="de-CH"/>
        </w:rPr>
        <w:t>Um die Datenschutzgesetzgebung einzuhalten, wird eine Liste der Partner erstellt, an die diese Informationen weitergegeben werden können.</w:t>
      </w:r>
    </w:p>
    <w:p w14:paraId="785CBD61" w14:textId="77777777" w:rsidR="00F4307A" w:rsidRPr="003D5E0D" w:rsidRDefault="00975B9C" w:rsidP="00EB0187">
      <w:pPr>
        <w:pStyle w:val="ACCorps"/>
        <w:rPr>
          <w:u w:val="single"/>
          <w:lang w:val="de-CH"/>
        </w:rPr>
      </w:pPr>
      <w:r w:rsidRPr="003D5E0D">
        <w:rPr>
          <w:u w:val="single"/>
          <w:lang w:val="de-CH"/>
        </w:rPr>
        <w:t>Artikel 9</w:t>
      </w:r>
      <w:r w:rsidR="00F4307A" w:rsidRPr="003D5E0D">
        <w:rPr>
          <w:u w:val="single"/>
          <w:lang w:val="de-CH"/>
        </w:rPr>
        <w:t xml:space="preserve"> </w:t>
      </w:r>
      <w:r w:rsidRPr="003D5E0D">
        <w:rPr>
          <w:u w:val="single"/>
          <w:lang w:val="de-CH"/>
        </w:rPr>
        <w:t>EGJStG</w:t>
      </w:r>
    </w:p>
    <w:p w14:paraId="4E63A10F" w14:textId="3A725912" w:rsidR="00A74240" w:rsidRPr="003D5E0D" w:rsidRDefault="00686ACB" w:rsidP="00A74240">
      <w:pPr>
        <w:pStyle w:val="ACCorps"/>
        <w:rPr>
          <w:iCs/>
          <w:lang w:val="de-CH"/>
        </w:rPr>
      </w:pPr>
      <w:r w:rsidRPr="003D5E0D">
        <w:rPr>
          <w:i/>
          <w:lang w:val="de-CH"/>
        </w:rPr>
        <w:t xml:space="preserve">Absatz 1: </w:t>
      </w:r>
      <w:r w:rsidR="00A74240" w:rsidRPr="003D5E0D">
        <w:rPr>
          <w:iCs/>
          <w:lang w:val="de-CH"/>
        </w:rPr>
        <w:t xml:space="preserve">diese Bestimmung wird neu formuliert, um auf das zuständige Amt und das Bundesrecht (Art. 31 JStPO) zu verweisen, </w:t>
      </w:r>
      <w:r w:rsidR="00D07F95" w:rsidRPr="003D5E0D">
        <w:rPr>
          <w:iCs/>
          <w:lang w:val="de-CH"/>
        </w:rPr>
        <w:t xml:space="preserve">welches </w:t>
      </w:r>
      <w:r w:rsidR="00A74240" w:rsidRPr="003D5E0D">
        <w:rPr>
          <w:iCs/>
          <w:lang w:val="de-CH"/>
        </w:rPr>
        <w:t xml:space="preserve">eine Liste der Partner </w:t>
      </w:r>
      <w:r w:rsidR="00FA4657" w:rsidRPr="003D5E0D">
        <w:rPr>
          <w:iCs/>
          <w:lang w:val="de-CH"/>
        </w:rPr>
        <w:t>erstell</w:t>
      </w:r>
      <w:r w:rsidR="00A74240" w:rsidRPr="003D5E0D">
        <w:rPr>
          <w:iCs/>
          <w:lang w:val="de-CH"/>
        </w:rPr>
        <w:t>t, an die sich der Jugendrichter wenden kann, um Auskünfte zu erhalten.</w:t>
      </w:r>
    </w:p>
    <w:p w14:paraId="64DAB864" w14:textId="593C4B87" w:rsidR="00D07F95" w:rsidRPr="003D5E0D" w:rsidRDefault="00A74240" w:rsidP="00A74240">
      <w:pPr>
        <w:pStyle w:val="ACCorps"/>
        <w:rPr>
          <w:i/>
          <w:lang w:val="de-CH"/>
        </w:rPr>
      </w:pPr>
      <w:r w:rsidRPr="003D5E0D">
        <w:rPr>
          <w:iCs/>
          <w:lang w:val="de-CH"/>
        </w:rPr>
        <w:lastRenderedPageBreak/>
        <w:t>In der deutschen Fassung wird der Begriff "Richter" durch "</w:t>
      </w:r>
      <w:r w:rsidR="00D07F95" w:rsidRPr="003D5E0D">
        <w:rPr>
          <w:iCs/>
          <w:lang w:val="de-CH"/>
        </w:rPr>
        <w:t>Jugend</w:t>
      </w:r>
      <w:r w:rsidR="00FA4657" w:rsidRPr="003D5E0D">
        <w:rPr>
          <w:iCs/>
          <w:lang w:val="de-CH"/>
        </w:rPr>
        <w:t>richter</w:t>
      </w:r>
      <w:r w:rsidRPr="003D5E0D">
        <w:rPr>
          <w:iCs/>
          <w:lang w:val="de-CH"/>
        </w:rPr>
        <w:t>" er</w:t>
      </w:r>
      <w:r w:rsidR="00FA4657" w:rsidRPr="003D5E0D">
        <w:rPr>
          <w:iCs/>
          <w:lang w:val="de-CH"/>
        </w:rPr>
        <w:t>setzt</w:t>
      </w:r>
      <w:r w:rsidRPr="003D5E0D">
        <w:rPr>
          <w:iCs/>
          <w:lang w:val="de-CH"/>
        </w:rPr>
        <w:t>, um die Homogenität mit der französischen Fassung zu gewährleisten</w:t>
      </w:r>
      <w:r w:rsidRPr="003D5E0D">
        <w:rPr>
          <w:i/>
          <w:lang w:val="de-CH"/>
        </w:rPr>
        <w:t>.</w:t>
      </w:r>
      <w:r w:rsidR="00D07F95" w:rsidRPr="003D5E0D">
        <w:rPr>
          <w:i/>
          <w:lang w:val="de-CH"/>
        </w:rPr>
        <w:t xml:space="preserve"> </w:t>
      </w:r>
    </w:p>
    <w:p w14:paraId="18DA3C7C" w14:textId="68A44DFA" w:rsidR="00686ACB" w:rsidRPr="003D5E0D" w:rsidRDefault="00D07F95" w:rsidP="00A74240">
      <w:pPr>
        <w:pStyle w:val="ACCorps"/>
        <w:rPr>
          <w:lang w:val="de-CH"/>
        </w:rPr>
      </w:pPr>
      <w:r w:rsidRPr="003D5E0D">
        <w:rPr>
          <w:i/>
          <w:lang w:val="de-CH"/>
        </w:rPr>
        <w:t>Absatz 1</w:t>
      </w:r>
      <w:r w:rsidRPr="003D5E0D">
        <w:rPr>
          <w:i/>
          <w:vertAlign w:val="superscript"/>
          <w:lang w:val="de-CH"/>
        </w:rPr>
        <w:t>bis</w:t>
      </w:r>
      <w:r w:rsidRPr="003D5E0D">
        <w:rPr>
          <w:i/>
          <w:lang w:val="de-CH"/>
        </w:rPr>
        <w:t xml:space="preserve">: </w:t>
      </w:r>
      <w:r w:rsidR="00FA4657" w:rsidRPr="003D5E0D">
        <w:rPr>
          <w:iCs/>
          <w:lang w:val="de-CH"/>
        </w:rPr>
        <w:t>e</w:t>
      </w:r>
      <w:r w:rsidRPr="003D5E0D">
        <w:rPr>
          <w:iCs/>
          <w:lang w:val="de-CH"/>
        </w:rPr>
        <w:t>in neuer Absatz wird hinzugefügt, um die Regeln für das Amtsgeheimnis zu definieren</w:t>
      </w:r>
      <w:r w:rsidRPr="003D5E0D">
        <w:rPr>
          <w:i/>
          <w:lang w:val="de-CH"/>
        </w:rPr>
        <w:t>.</w:t>
      </w:r>
      <w:r w:rsidR="00686ACB" w:rsidRPr="003D5E0D">
        <w:rPr>
          <w:lang w:val="de-CH"/>
        </w:rPr>
        <w:t xml:space="preserve"> </w:t>
      </w:r>
      <w:r w:rsidRPr="003D5E0D">
        <w:rPr>
          <w:lang w:val="de-CH"/>
        </w:rPr>
        <w:t>Diese Regeln</w:t>
      </w:r>
      <w:r w:rsidR="00686ACB" w:rsidRPr="003D5E0D">
        <w:rPr>
          <w:lang w:val="de-CH"/>
        </w:rPr>
        <w:t xml:space="preserve"> präzisieren das Bundesrecht (Art. 31 JStPO und </w:t>
      </w:r>
      <w:r w:rsidR="00107CDB" w:rsidRPr="003D5E0D">
        <w:rPr>
          <w:lang w:val="de-CH"/>
        </w:rPr>
        <w:t xml:space="preserve">Art. </w:t>
      </w:r>
      <w:r w:rsidR="00686ACB" w:rsidRPr="003D5E0D">
        <w:rPr>
          <w:lang w:val="de-CH"/>
        </w:rPr>
        <w:t>321, 321</w:t>
      </w:r>
      <w:r w:rsidR="00686ACB" w:rsidRPr="003D5E0D">
        <w:rPr>
          <w:vertAlign w:val="superscript"/>
          <w:lang w:val="de-CH"/>
        </w:rPr>
        <w:t>bis</w:t>
      </w:r>
      <w:r w:rsidR="00686ACB" w:rsidRPr="003D5E0D">
        <w:rPr>
          <w:lang w:val="de-CH"/>
        </w:rPr>
        <w:t xml:space="preserve"> und 321</w:t>
      </w:r>
      <w:r w:rsidR="00686ACB" w:rsidRPr="003D5E0D">
        <w:rPr>
          <w:vertAlign w:val="superscript"/>
          <w:lang w:val="de-CH"/>
        </w:rPr>
        <w:t>ter</w:t>
      </w:r>
      <w:r w:rsidR="00686ACB" w:rsidRPr="003D5E0D">
        <w:rPr>
          <w:lang w:val="de-CH"/>
        </w:rPr>
        <w:t xml:space="preserve"> StGB) und sind dadurch gerechtfertigt, dass das Jugendgericht oft mit dem Widerwillen gewisser </w:t>
      </w:r>
      <w:r w:rsidRPr="003D5E0D">
        <w:rPr>
          <w:lang w:val="de-CH"/>
        </w:rPr>
        <w:t>Partner</w:t>
      </w:r>
      <w:r w:rsidR="00686ACB" w:rsidRPr="003D5E0D">
        <w:rPr>
          <w:lang w:val="de-CH"/>
        </w:rPr>
        <w:t xml:space="preserve"> zur Zusammenarbeit konfrontiert ist, die befürchten, einen Fehler </w:t>
      </w:r>
      <w:r w:rsidRPr="003D5E0D">
        <w:rPr>
          <w:lang w:val="de-CH"/>
        </w:rPr>
        <w:t xml:space="preserve">im Zusammenhang mit dem Amtsgeheimnis </w:t>
      </w:r>
      <w:r w:rsidR="00686ACB" w:rsidRPr="003D5E0D">
        <w:rPr>
          <w:lang w:val="de-CH"/>
        </w:rPr>
        <w:t xml:space="preserve">zu begehen und </w:t>
      </w:r>
      <w:r w:rsidRPr="003D5E0D">
        <w:rPr>
          <w:lang w:val="de-CH"/>
        </w:rPr>
        <w:t xml:space="preserve">dadurch </w:t>
      </w:r>
      <w:r w:rsidR="00686ACB" w:rsidRPr="003D5E0D">
        <w:rPr>
          <w:lang w:val="de-CH"/>
        </w:rPr>
        <w:t xml:space="preserve">haftbar gemacht zu werden. Was das Berufsgeheimnis betrifft, so ist es von diesem Artikel nicht betroffen. </w:t>
      </w:r>
    </w:p>
    <w:p w14:paraId="074F1979" w14:textId="611A7C8B" w:rsidR="00686ACB" w:rsidRPr="003D5E0D" w:rsidRDefault="00686ACB" w:rsidP="00686ACB">
      <w:pPr>
        <w:pStyle w:val="ACCorps"/>
        <w:rPr>
          <w:lang w:val="de-CH"/>
        </w:rPr>
      </w:pPr>
      <w:r w:rsidRPr="003D5E0D">
        <w:rPr>
          <w:i/>
          <w:lang w:val="de-CH"/>
        </w:rPr>
        <w:t>Absatz 2</w:t>
      </w:r>
      <w:r w:rsidRPr="003D5E0D">
        <w:rPr>
          <w:lang w:val="de-CH"/>
        </w:rPr>
        <w:t xml:space="preserve">: </w:t>
      </w:r>
      <w:r w:rsidR="00FA4657" w:rsidRPr="003D5E0D">
        <w:rPr>
          <w:lang w:val="de-CH"/>
        </w:rPr>
        <w:t>d</w:t>
      </w:r>
      <w:r w:rsidRPr="003D5E0D">
        <w:rPr>
          <w:lang w:val="de-CH"/>
        </w:rPr>
        <w:t xml:space="preserve">iese Bestimmung wird umformuliert, da der geltende Text nicht klar zwischen ambulanter und stationärer Beobachtung unterscheidet. </w:t>
      </w:r>
      <w:r w:rsidR="00CC31A7" w:rsidRPr="003D5E0D">
        <w:rPr>
          <w:lang w:val="de-CH"/>
        </w:rPr>
        <w:t>Um die Datenschutzgesetzgebung einzuhalten, wird ausserdem eine Liste der Partner erstellt, die der Jugendrichter hinzuziehen kann.</w:t>
      </w:r>
    </w:p>
    <w:p w14:paraId="574EFE51" w14:textId="4B0CE23B" w:rsidR="009261EB" w:rsidRPr="003D5E0D" w:rsidRDefault="009261EB" w:rsidP="00686ACB">
      <w:pPr>
        <w:pStyle w:val="ACCorps"/>
        <w:rPr>
          <w:lang w:val="de-CH"/>
        </w:rPr>
      </w:pPr>
      <w:r w:rsidRPr="003D5E0D">
        <w:rPr>
          <w:i/>
          <w:iCs/>
          <w:lang w:val="de-CH"/>
        </w:rPr>
        <w:t>Absatz 3:</w:t>
      </w:r>
      <w:r w:rsidRPr="003D5E0D">
        <w:rPr>
          <w:lang w:val="de-CH"/>
        </w:rPr>
        <w:t xml:space="preserve"> um die Datenschutzgesetzgebung einzuhalten, wird eine Liste der Partner erstellt, die der Jugendrichter mit psychiatrischen oder psychologischen Gutachten und medizinischen Untersuchungen beauftragen kann.</w:t>
      </w:r>
    </w:p>
    <w:p w14:paraId="0090E1D2" w14:textId="77777777" w:rsidR="00960742" w:rsidRPr="003D5E0D" w:rsidRDefault="00960742" w:rsidP="00686ACB">
      <w:pPr>
        <w:pStyle w:val="ACCorps"/>
        <w:rPr>
          <w:u w:val="single"/>
          <w:lang w:val="de-CH"/>
        </w:rPr>
      </w:pPr>
      <w:r w:rsidRPr="003D5E0D">
        <w:rPr>
          <w:u w:val="single"/>
          <w:lang w:val="de-CH"/>
        </w:rPr>
        <w:t>Arti</w:t>
      </w:r>
      <w:r w:rsidR="00686ACB" w:rsidRPr="003D5E0D">
        <w:rPr>
          <w:u w:val="single"/>
          <w:lang w:val="de-CH"/>
        </w:rPr>
        <w:t>kel</w:t>
      </w:r>
      <w:r w:rsidR="00A338F1" w:rsidRPr="003D5E0D">
        <w:rPr>
          <w:u w:val="single"/>
          <w:lang w:val="de-CH"/>
        </w:rPr>
        <w:t xml:space="preserve"> </w:t>
      </w:r>
      <w:r w:rsidRPr="003D5E0D">
        <w:rPr>
          <w:u w:val="single"/>
          <w:lang w:val="de-CH"/>
        </w:rPr>
        <w:t xml:space="preserve">12 </w:t>
      </w:r>
      <w:r w:rsidR="00686ACB" w:rsidRPr="003D5E0D">
        <w:rPr>
          <w:u w:val="single"/>
          <w:lang w:val="de-CH"/>
        </w:rPr>
        <w:t>EGJStG</w:t>
      </w:r>
    </w:p>
    <w:p w14:paraId="5133E4DE" w14:textId="46841247" w:rsidR="00686ACB" w:rsidRPr="003D5E0D" w:rsidRDefault="00686ACB" w:rsidP="00686ACB">
      <w:pPr>
        <w:pStyle w:val="ACCorps"/>
        <w:rPr>
          <w:lang w:val="de-CH"/>
        </w:rPr>
      </w:pPr>
      <w:r w:rsidRPr="003D5E0D">
        <w:rPr>
          <w:i/>
          <w:lang w:val="de-CH"/>
        </w:rPr>
        <w:t xml:space="preserve">Absatz 1: </w:t>
      </w:r>
      <w:r w:rsidR="00FA4657" w:rsidRPr="003D5E0D">
        <w:rPr>
          <w:lang w:val="de-CH"/>
        </w:rPr>
        <w:t>d</w:t>
      </w:r>
      <w:r w:rsidRPr="003D5E0D">
        <w:rPr>
          <w:lang w:val="de-CH"/>
        </w:rPr>
        <w:t>er Jugendrichter ist für die Vollstreckung von Urteilen</w:t>
      </w:r>
      <w:r w:rsidR="00CC31A7" w:rsidRPr="003D5E0D">
        <w:rPr>
          <w:lang w:val="de-CH"/>
        </w:rPr>
        <w:t xml:space="preserve"> und für</w:t>
      </w:r>
      <w:r w:rsidRPr="003D5E0D">
        <w:rPr>
          <w:lang w:val="de-CH"/>
        </w:rPr>
        <w:t xml:space="preserve"> die Vollstreckung von Strafbefehlen zuständig. Es ist daher angebracht, </w:t>
      </w:r>
      <w:r w:rsidRPr="003D5E0D">
        <w:rPr>
          <w:i/>
          <w:lang w:val="de-CH"/>
        </w:rPr>
        <w:t>"Strafbefehle"</w:t>
      </w:r>
      <w:r w:rsidRPr="003D5E0D">
        <w:rPr>
          <w:lang w:val="de-CH"/>
        </w:rPr>
        <w:t xml:space="preserve"> zu dieser Bestimmung hinzuzufügen. Da in </w:t>
      </w:r>
      <w:r w:rsidR="00CC31A7" w:rsidRPr="003D5E0D">
        <w:rPr>
          <w:lang w:val="de-CH"/>
        </w:rPr>
        <w:t>diesem Absatz</w:t>
      </w:r>
      <w:r w:rsidRPr="003D5E0D">
        <w:rPr>
          <w:lang w:val="de-CH"/>
        </w:rPr>
        <w:t xml:space="preserve"> angegeben wird, welche Behörde zuständig ist, ist es nicht notwendig, die Behörden zu erwähnen, die nicht zuständig sind. Die nicht zuständige Behörde sollte daher gestrichen werden.</w:t>
      </w:r>
    </w:p>
    <w:p w14:paraId="30885549" w14:textId="77777777" w:rsidR="00CC31A7" w:rsidRPr="003D5E0D" w:rsidRDefault="00686ACB" w:rsidP="00686ACB">
      <w:pPr>
        <w:pStyle w:val="ACCorps"/>
        <w:rPr>
          <w:i/>
          <w:lang w:val="de-CH"/>
        </w:rPr>
      </w:pPr>
      <w:r w:rsidRPr="003D5E0D">
        <w:rPr>
          <w:i/>
          <w:lang w:val="de-CH"/>
        </w:rPr>
        <w:t xml:space="preserve">Absatz 2: </w:t>
      </w:r>
      <w:r w:rsidR="00CC31A7" w:rsidRPr="003D5E0D">
        <w:rPr>
          <w:iCs/>
          <w:lang w:val="de-CH"/>
        </w:rPr>
        <w:t>um die Anforderungen der Datenschutzgesetzgebung besser zu erfüllen, werden die Einrichtungen, mit denen der Jugendrichter bei der Vollstreckung von Schutzmassnahmen und Strafen zusammenarbeiten kann, ausdrücklich in der Bestimmung aufgeführt</w:t>
      </w:r>
      <w:r w:rsidR="00CC31A7" w:rsidRPr="003D5E0D">
        <w:rPr>
          <w:i/>
          <w:lang w:val="de-CH"/>
        </w:rPr>
        <w:t>.</w:t>
      </w:r>
    </w:p>
    <w:p w14:paraId="3845BCCD" w14:textId="1DA7F183" w:rsidR="00686ACB" w:rsidRPr="003D5E0D" w:rsidRDefault="00686ACB" w:rsidP="00686ACB">
      <w:pPr>
        <w:pStyle w:val="ACCorps"/>
        <w:rPr>
          <w:lang w:val="de-CH"/>
        </w:rPr>
      </w:pPr>
      <w:r w:rsidRPr="003D5E0D">
        <w:rPr>
          <w:lang w:val="de-CH"/>
        </w:rPr>
        <w:t>Schliesslich w</w:t>
      </w:r>
      <w:r w:rsidR="00765EC2" w:rsidRPr="003D5E0D">
        <w:rPr>
          <w:lang w:val="de-CH"/>
        </w:rPr>
        <w:t>ird</w:t>
      </w:r>
      <w:r w:rsidRPr="003D5E0D">
        <w:rPr>
          <w:lang w:val="de-CH"/>
        </w:rPr>
        <w:t xml:space="preserve"> der Abschnitt über das Reglement des Staatsrates gestrichen. Dies, weil zusätzliche Bestimmungen überflüssig sind, da das Jugendgesetz vom 11. Mai 2000 (JG; SGS/VS 850.4) die Zusammenarbeit auf zufriedenstellende Weise regelt (Art. 20 JG).</w:t>
      </w:r>
    </w:p>
    <w:p w14:paraId="58046E89" w14:textId="435CEE5E" w:rsidR="00765EC2" w:rsidRPr="003D5E0D" w:rsidRDefault="00533894" w:rsidP="00686ACB">
      <w:pPr>
        <w:pStyle w:val="ACCorps"/>
        <w:rPr>
          <w:lang w:val="de-CH"/>
        </w:rPr>
      </w:pPr>
      <w:r w:rsidRPr="003D5E0D">
        <w:rPr>
          <w:i/>
          <w:iCs/>
          <w:lang w:val="de-CH"/>
        </w:rPr>
        <w:t>Absatz 2</w:t>
      </w:r>
      <w:r w:rsidRPr="003D5E0D">
        <w:rPr>
          <w:i/>
          <w:iCs/>
          <w:vertAlign w:val="superscript"/>
          <w:lang w:val="de-CH"/>
        </w:rPr>
        <w:t>bis</w:t>
      </w:r>
      <w:r w:rsidRPr="003D5E0D">
        <w:rPr>
          <w:i/>
          <w:iCs/>
          <w:lang w:val="de-CH"/>
        </w:rPr>
        <w:t>:</w:t>
      </w:r>
      <w:r w:rsidRPr="003D5E0D">
        <w:rPr>
          <w:lang w:val="de-CH"/>
        </w:rPr>
        <w:t xml:space="preserve"> </w:t>
      </w:r>
      <w:r w:rsidR="00FA4657" w:rsidRPr="003D5E0D">
        <w:rPr>
          <w:lang w:val="de-CH"/>
        </w:rPr>
        <w:t>e</w:t>
      </w:r>
      <w:r w:rsidRPr="003D5E0D">
        <w:rPr>
          <w:lang w:val="de-CH"/>
        </w:rPr>
        <w:t xml:space="preserve">in neuer Absatz wird eingefügt, um die Möglichkeit im Gesetz zu verankern, dass das Jugendgericht </w:t>
      </w:r>
      <w:r w:rsidR="00205A51" w:rsidRPr="003D5E0D">
        <w:rPr>
          <w:lang w:val="de-CH"/>
        </w:rPr>
        <w:t>sich an die DSMV wenden</w:t>
      </w:r>
      <w:r w:rsidRPr="003D5E0D">
        <w:rPr>
          <w:lang w:val="de-CH"/>
        </w:rPr>
        <w:t xml:space="preserve"> kann, wenn der Angeklagte volljährig ist und seine Situation bzw. die begangenen Taten eine auf Erwachsene zugeschnittene Betreuung erfordern.</w:t>
      </w:r>
    </w:p>
    <w:p w14:paraId="6668D159" w14:textId="7B3BADB4" w:rsidR="00686ACB" w:rsidRPr="003D5E0D" w:rsidRDefault="00686ACB" w:rsidP="00686ACB">
      <w:pPr>
        <w:pStyle w:val="ACCorps"/>
        <w:rPr>
          <w:lang w:val="de-CH"/>
        </w:rPr>
      </w:pPr>
      <w:r w:rsidRPr="003D5E0D">
        <w:rPr>
          <w:i/>
          <w:lang w:val="de-CH"/>
        </w:rPr>
        <w:t>Absatz 3:</w:t>
      </w:r>
      <w:r w:rsidRPr="003D5E0D">
        <w:rPr>
          <w:lang w:val="de-CH"/>
        </w:rPr>
        <w:t xml:space="preserve"> </w:t>
      </w:r>
      <w:r w:rsidR="00FA4657" w:rsidRPr="003D5E0D">
        <w:rPr>
          <w:lang w:val="de-CH"/>
        </w:rPr>
        <w:t>e</w:t>
      </w:r>
      <w:r w:rsidRPr="003D5E0D">
        <w:rPr>
          <w:lang w:val="de-CH"/>
        </w:rPr>
        <w:t xml:space="preserve">inerseits wird der Begriff </w:t>
      </w:r>
      <w:r w:rsidRPr="003D5E0D">
        <w:rPr>
          <w:i/>
          <w:lang w:val="de-CH"/>
        </w:rPr>
        <w:t>"anerkannt</w:t>
      </w:r>
      <w:r w:rsidR="00FA4657" w:rsidRPr="003D5E0D">
        <w:rPr>
          <w:i/>
          <w:lang w:val="de-CH"/>
        </w:rPr>
        <w:t>en</w:t>
      </w:r>
      <w:r w:rsidRPr="003D5E0D">
        <w:rPr>
          <w:i/>
          <w:lang w:val="de-CH"/>
        </w:rPr>
        <w:t xml:space="preserve">" </w:t>
      </w:r>
      <w:r w:rsidRPr="003D5E0D">
        <w:rPr>
          <w:lang w:val="de-CH"/>
        </w:rPr>
        <w:t xml:space="preserve">im ersten Satz </w:t>
      </w:r>
      <w:r w:rsidR="00205A51" w:rsidRPr="003D5E0D">
        <w:rPr>
          <w:lang w:val="de-CH"/>
        </w:rPr>
        <w:t>weggelassen</w:t>
      </w:r>
      <w:r w:rsidRPr="003D5E0D">
        <w:rPr>
          <w:lang w:val="de-CH"/>
        </w:rPr>
        <w:t>, der mehr Verwirrung als Klarheit stiftet, da es sich um einen nicht definierten Begriff handelt. Daher ist der zweite Satz nicht mehr nützlich und kann daher ebenfalls gestrichen werden. Was den dritten und letzten Satz dieses Absatzes betrifft, so ist nicht klar, auf welche Bestimmungen er sich bezieht. Aus Gründen der Klarheit wird er ebenfalls gestrichen. Es wird davon ausgegangen, dass das Jugendgericht die Verantwortung für die Wahl der Unterbringungseinrichtung trägt.</w:t>
      </w:r>
    </w:p>
    <w:p w14:paraId="5E342B1B" w14:textId="4BEADAB0" w:rsidR="00686ACB" w:rsidRPr="003D5E0D" w:rsidRDefault="00686ACB" w:rsidP="00686ACB">
      <w:pPr>
        <w:pStyle w:val="ACCorps"/>
        <w:rPr>
          <w:lang w:val="de-CH"/>
        </w:rPr>
      </w:pPr>
      <w:r w:rsidRPr="003D5E0D">
        <w:rPr>
          <w:i/>
          <w:lang w:val="de-CH"/>
        </w:rPr>
        <w:t>Absatz 4:</w:t>
      </w:r>
      <w:r w:rsidRPr="003D5E0D">
        <w:rPr>
          <w:lang w:val="de-CH"/>
        </w:rPr>
        <w:t xml:space="preserve"> </w:t>
      </w:r>
      <w:r w:rsidR="00FA4657" w:rsidRPr="003D5E0D">
        <w:rPr>
          <w:lang w:val="de-CH"/>
        </w:rPr>
        <w:t>d</w:t>
      </w:r>
      <w:r w:rsidRPr="003D5E0D">
        <w:rPr>
          <w:lang w:val="de-CH"/>
        </w:rPr>
        <w:t>iese Bestimmung wird umformuliert, da die derzeitige Fassung zu restriktiv ist. Sie verhindert, dass eine Massnahme ergriffen wird, wenn keine Sozial</w:t>
      </w:r>
      <w:r w:rsidR="00743F50" w:rsidRPr="003D5E0D">
        <w:rPr>
          <w:lang w:val="de-CH"/>
        </w:rPr>
        <w:t>abklärung</w:t>
      </w:r>
      <w:r w:rsidRPr="003D5E0D">
        <w:rPr>
          <w:lang w:val="de-CH"/>
        </w:rPr>
        <w:t xml:space="preserve"> stattgefunden hat oder diese noch nicht abgeschlossen ist.</w:t>
      </w:r>
    </w:p>
    <w:p w14:paraId="12669A9B" w14:textId="70E98F6F" w:rsidR="00DF39CB" w:rsidRPr="003D5E0D" w:rsidRDefault="00686ACB" w:rsidP="00686ACB">
      <w:pPr>
        <w:pStyle w:val="ACCorps"/>
        <w:rPr>
          <w:lang w:val="de-CH"/>
        </w:rPr>
      </w:pPr>
      <w:r w:rsidRPr="003D5E0D">
        <w:rPr>
          <w:i/>
          <w:lang w:val="de-CH"/>
        </w:rPr>
        <w:t>Absatz 5:</w:t>
      </w:r>
      <w:r w:rsidRPr="003D5E0D">
        <w:rPr>
          <w:lang w:val="de-CH"/>
        </w:rPr>
        <w:t xml:space="preserve"> </w:t>
      </w:r>
      <w:r w:rsidR="00FA4657" w:rsidRPr="003D5E0D">
        <w:rPr>
          <w:lang w:val="de-CH"/>
        </w:rPr>
        <w:t>d</w:t>
      </w:r>
      <w:r w:rsidRPr="003D5E0D">
        <w:rPr>
          <w:lang w:val="de-CH"/>
        </w:rPr>
        <w:t xml:space="preserve">er Wechsel der Massnahme ist bereits in Artikel 16 </w:t>
      </w:r>
      <w:r w:rsidR="00743F50" w:rsidRPr="003D5E0D">
        <w:rPr>
          <w:lang w:val="de-CH"/>
        </w:rPr>
        <w:t>EGJStG</w:t>
      </w:r>
      <w:r w:rsidRPr="003D5E0D">
        <w:rPr>
          <w:lang w:val="de-CH"/>
        </w:rPr>
        <w:t xml:space="preserve"> geregelt und diese Bestimmung ist zu restriktiv. Beispielsweise wird die Beendigung der Massnahme nicht berücksichtigt. Daher sollte diese Bestimmung gestrichen werden.</w:t>
      </w:r>
    </w:p>
    <w:p w14:paraId="01C43406" w14:textId="77777777" w:rsidR="00B919CF" w:rsidRDefault="00B919CF" w:rsidP="00686ACB">
      <w:pPr>
        <w:pStyle w:val="ACCorps"/>
        <w:rPr>
          <w:u w:val="single"/>
          <w:lang w:val="de-CH"/>
        </w:rPr>
      </w:pPr>
    </w:p>
    <w:p w14:paraId="0545E017" w14:textId="3FC4F3A7" w:rsidR="00D07AF9" w:rsidRPr="003D5E0D" w:rsidRDefault="00D07AF9" w:rsidP="00686ACB">
      <w:pPr>
        <w:pStyle w:val="ACCorps"/>
        <w:rPr>
          <w:u w:val="single"/>
          <w:lang w:val="de-CH"/>
        </w:rPr>
      </w:pPr>
      <w:r w:rsidRPr="003D5E0D">
        <w:rPr>
          <w:u w:val="single"/>
          <w:lang w:val="de-CH"/>
        </w:rPr>
        <w:t>Arti</w:t>
      </w:r>
      <w:r w:rsidR="00DF39CB" w:rsidRPr="003D5E0D">
        <w:rPr>
          <w:u w:val="single"/>
          <w:lang w:val="de-CH"/>
        </w:rPr>
        <w:t>kel</w:t>
      </w:r>
      <w:r w:rsidR="000C1142" w:rsidRPr="003D5E0D">
        <w:rPr>
          <w:u w:val="single"/>
          <w:lang w:val="de-CH"/>
        </w:rPr>
        <w:t xml:space="preserve"> </w:t>
      </w:r>
      <w:r w:rsidRPr="003D5E0D">
        <w:rPr>
          <w:u w:val="single"/>
          <w:lang w:val="de-CH"/>
        </w:rPr>
        <w:t xml:space="preserve">13 </w:t>
      </w:r>
      <w:r w:rsidR="00DF39CB" w:rsidRPr="003D5E0D">
        <w:rPr>
          <w:u w:val="single"/>
          <w:lang w:val="de-CH"/>
        </w:rPr>
        <w:t>EGJStG</w:t>
      </w:r>
    </w:p>
    <w:p w14:paraId="64B2732C" w14:textId="270D1078" w:rsidR="00DF39CB" w:rsidRPr="003D5E0D" w:rsidRDefault="00DF39CB" w:rsidP="00DF39CB">
      <w:pPr>
        <w:pStyle w:val="ACCorps"/>
        <w:rPr>
          <w:lang w:val="de-CH"/>
        </w:rPr>
      </w:pPr>
      <w:r w:rsidRPr="003D5E0D">
        <w:rPr>
          <w:i/>
          <w:lang w:val="de-CH"/>
        </w:rPr>
        <w:t>Abs</w:t>
      </w:r>
      <w:r w:rsidR="00086D56" w:rsidRPr="003D5E0D">
        <w:rPr>
          <w:i/>
          <w:lang w:val="de-CH"/>
        </w:rPr>
        <w:t>atz</w:t>
      </w:r>
      <w:r w:rsidR="00CE3412" w:rsidRPr="003D5E0D">
        <w:rPr>
          <w:i/>
          <w:lang w:val="de-CH"/>
        </w:rPr>
        <w:t xml:space="preserve"> </w:t>
      </w:r>
      <w:r w:rsidR="00086D56" w:rsidRPr="003D5E0D">
        <w:rPr>
          <w:i/>
          <w:lang w:val="de-CH"/>
        </w:rPr>
        <w:t>1</w:t>
      </w:r>
      <w:r w:rsidRPr="003D5E0D">
        <w:rPr>
          <w:i/>
          <w:lang w:val="de-CH"/>
        </w:rPr>
        <w:t xml:space="preserve">: </w:t>
      </w:r>
      <w:r w:rsidR="00FA4657" w:rsidRPr="003D5E0D">
        <w:rPr>
          <w:lang w:val="de-CH"/>
        </w:rPr>
        <w:t>d</w:t>
      </w:r>
      <w:r w:rsidRPr="003D5E0D">
        <w:rPr>
          <w:lang w:val="de-CH"/>
        </w:rPr>
        <w:t>iese Bestimmung wird neu formuliert, um nur die stationären Massnahmen zu behandeln. Die ambulanten Massnahmen können nämlich direkt vom Jugendrichter überwacht werden, wenn er es nicht für notwendig hält, eine Person zu bezeichnen, die die Ausführung der Schutzmassnahme oder der Strafe überwacht.</w:t>
      </w:r>
      <w:r w:rsidR="00180FD2" w:rsidRPr="003D5E0D">
        <w:rPr>
          <w:lang w:val="de-CH"/>
        </w:rPr>
        <w:t xml:space="preserve"> Es ist daher nicht gerechtfertigt, von ihm zu verlangen, eine Person zu benennen.</w:t>
      </w:r>
    </w:p>
    <w:p w14:paraId="2CF94E41" w14:textId="5A6FA59B" w:rsidR="00DF39CB" w:rsidRPr="003D5E0D" w:rsidRDefault="00DF39CB" w:rsidP="00DF39CB">
      <w:pPr>
        <w:pStyle w:val="ACCorps"/>
        <w:rPr>
          <w:lang w:val="de-CH"/>
        </w:rPr>
      </w:pPr>
      <w:r w:rsidRPr="003D5E0D">
        <w:rPr>
          <w:i/>
          <w:lang w:val="de-CH"/>
        </w:rPr>
        <w:t>Absatz 2:</w:t>
      </w:r>
      <w:r w:rsidRPr="003D5E0D">
        <w:rPr>
          <w:lang w:val="de-CH"/>
        </w:rPr>
        <w:t xml:space="preserve"> </w:t>
      </w:r>
      <w:r w:rsidR="00FA4657" w:rsidRPr="003D5E0D">
        <w:rPr>
          <w:lang w:val="de-CH"/>
        </w:rPr>
        <w:t>d</w:t>
      </w:r>
      <w:r w:rsidRPr="003D5E0D">
        <w:rPr>
          <w:lang w:val="de-CH"/>
        </w:rPr>
        <w:t xml:space="preserve">er Begriff </w:t>
      </w:r>
      <w:r w:rsidRPr="003D5E0D">
        <w:rPr>
          <w:i/>
          <w:lang w:val="de-CH"/>
        </w:rPr>
        <w:t>"</w:t>
      </w:r>
      <w:r w:rsidR="009C791C" w:rsidRPr="003D5E0D">
        <w:rPr>
          <w:i/>
          <w:lang w:val="de-CH"/>
        </w:rPr>
        <w:t>Person</w:t>
      </w:r>
      <w:r w:rsidRPr="003D5E0D">
        <w:rPr>
          <w:i/>
          <w:lang w:val="de-CH"/>
        </w:rPr>
        <w:t>"</w:t>
      </w:r>
      <w:r w:rsidRPr="003D5E0D">
        <w:rPr>
          <w:lang w:val="de-CH"/>
        </w:rPr>
        <w:t xml:space="preserve"> kann mit der in Art</w:t>
      </w:r>
      <w:r w:rsidR="00CE3412" w:rsidRPr="003D5E0D">
        <w:rPr>
          <w:lang w:val="de-CH"/>
        </w:rPr>
        <w:t>ikel</w:t>
      </w:r>
      <w:r w:rsidRPr="003D5E0D">
        <w:rPr>
          <w:lang w:val="de-CH"/>
        </w:rPr>
        <w:t xml:space="preserve"> 13 </w:t>
      </w:r>
      <w:r w:rsidR="00180FD2" w:rsidRPr="003D5E0D">
        <w:rPr>
          <w:lang w:val="de-CH"/>
        </w:rPr>
        <w:t xml:space="preserve">Absatz 1 </w:t>
      </w:r>
      <w:r w:rsidR="000C1142" w:rsidRPr="003D5E0D">
        <w:rPr>
          <w:lang w:val="de-CH"/>
        </w:rPr>
        <w:t>EGJStG</w:t>
      </w:r>
      <w:r w:rsidRPr="003D5E0D">
        <w:rPr>
          <w:lang w:val="de-CH"/>
        </w:rPr>
        <w:t xml:space="preserve"> erwähnten </w:t>
      </w:r>
      <w:r w:rsidR="000C1142" w:rsidRPr="003D5E0D">
        <w:rPr>
          <w:i/>
          <w:lang w:val="de-CH"/>
        </w:rPr>
        <w:t>"</w:t>
      </w:r>
      <w:r w:rsidRPr="003D5E0D">
        <w:rPr>
          <w:i/>
          <w:lang w:val="de-CH"/>
        </w:rPr>
        <w:t>Vertrauensperson</w:t>
      </w:r>
      <w:r w:rsidR="000C1142" w:rsidRPr="003D5E0D">
        <w:rPr>
          <w:i/>
          <w:lang w:val="de-CH"/>
        </w:rPr>
        <w:t>"</w:t>
      </w:r>
      <w:r w:rsidRPr="003D5E0D">
        <w:rPr>
          <w:lang w:val="de-CH"/>
        </w:rPr>
        <w:t xml:space="preserve"> verwechselt werden und die geltende Bestimmung erwähnt nicht die Mitarbeiter des Sozialdienstes des Jugendgerichts. Daher wird dieser Absatz umformuliert, um diese Punkte zu klären.</w:t>
      </w:r>
    </w:p>
    <w:p w14:paraId="5B8D3E45" w14:textId="77777777" w:rsidR="009C69A9" w:rsidRPr="003D5E0D" w:rsidRDefault="009C69A9" w:rsidP="00DF39CB">
      <w:pPr>
        <w:pStyle w:val="ACCorps"/>
        <w:rPr>
          <w:u w:val="single"/>
          <w:lang w:val="de-CH"/>
        </w:rPr>
      </w:pPr>
      <w:r w:rsidRPr="003D5E0D">
        <w:rPr>
          <w:u w:val="single"/>
          <w:lang w:val="de-CH"/>
        </w:rPr>
        <w:t>Arti</w:t>
      </w:r>
      <w:r w:rsidR="009C791C" w:rsidRPr="003D5E0D">
        <w:rPr>
          <w:u w:val="single"/>
          <w:lang w:val="de-CH"/>
        </w:rPr>
        <w:t>kel</w:t>
      </w:r>
      <w:r w:rsidRPr="003D5E0D">
        <w:rPr>
          <w:u w:val="single"/>
          <w:lang w:val="de-CH"/>
        </w:rPr>
        <w:t xml:space="preserve"> 14 </w:t>
      </w:r>
      <w:r w:rsidR="009C791C" w:rsidRPr="003D5E0D">
        <w:rPr>
          <w:u w:val="single"/>
          <w:lang w:val="de-CH"/>
        </w:rPr>
        <w:t>EGJStG</w:t>
      </w:r>
    </w:p>
    <w:p w14:paraId="549AC9C9" w14:textId="685E6D1E" w:rsidR="009C791C" w:rsidRPr="003D5E0D" w:rsidRDefault="00086D56" w:rsidP="009C791C">
      <w:pPr>
        <w:pStyle w:val="ACCorps"/>
        <w:rPr>
          <w:lang w:val="de-CH"/>
        </w:rPr>
      </w:pPr>
      <w:r w:rsidRPr="003D5E0D">
        <w:rPr>
          <w:i/>
          <w:lang w:val="de-CH"/>
        </w:rPr>
        <w:t>Absatz</w:t>
      </w:r>
      <w:r w:rsidR="009C791C" w:rsidRPr="003D5E0D">
        <w:rPr>
          <w:i/>
          <w:lang w:val="de-CH"/>
        </w:rPr>
        <w:t xml:space="preserve"> 1: </w:t>
      </w:r>
      <w:r w:rsidR="00FA4657" w:rsidRPr="003D5E0D">
        <w:rPr>
          <w:lang w:val="de-CH"/>
        </w:rPr>
        <w:t>d</w:t>
      </w:r>
      <w:r w:rsidR="009C791C" w:rsidRPr="003D5E0D">
        <w:rPr>
          <w:lang w:val="de-CH"/>
        </w:rPr>
        <w:t xml:space="preserve">er Begriff </w:t>
      </w:r>
      <w:r w:rsidR="009C791C" w:rsidRPr="003D5E0D">
        <w:rPr>
          <w:i/>
          <w:lang w:val="de-CH"/>
        </w:rPr>
        <w:t>"Jugendstrafgerichtsbarkeit"</w:t>
      </w:r>
      <w:r w:rsidR="009C791C" w:rsidRPr="003D5E0D">
        <w:rPr>
          <w:lang w:val="de-CH"/>
        </w:rPr>
        <w:t xml:space="preserve"> ist nicht sehr glücklich, da er eher eine </w:t>
      </w:r>
      <w:r w:rsidR="00743F50" w:rsidRPr="003D5E0D">
        <w:rPr>
          <w:lang w:val="de-CH"/>
        </w:rPr>
        <w:t>A</w:t>
      </w:r>
      <w:r w:rsidR="00830AFA" w:rsidRPr="003D5E0D">
        <w:rPr>
          <w:lang w:val="de-CH"/>
        </w:rPr>
        <w:t xml:space="preserve">mtsgewalt </w:t>
      </w:r>
      <w:r w:rsidR="009C791C" w:rsidRPr="003D5E0D">
        <w:rPr>
          <w:lang w:val="de-CH"/>
        </w:rPr>
        <w:t>als eine Behörde bezeichnet. Daher ist es angebracht, diese Bestimmung umzuformulieren.</w:t>
      </w:r>
    </w:p>
    <w:p w14:paraId="513C135D" w14:textId="60FF6590" w:rsidR="009C791C" w:rsidRPr="003D5E0D" w:rsidRDefault="009C791C" w:rsidP="009C791C">
      <w:pPr>
        <w:pStyle w:val="ACCorps"/>
        <w:rPr>
          <w:lang w:val="de-CH"/>
        </w:rPr>
      </w:pPr>
      <w:r w:rsidRPr="003D5E0D">
        <w:rPr>
          <w:i/>
          <w:lang w:val="de-CH"/>
        </w:rPr>
        <w:t>Absatz 2:</w:t>
      </w:r>
      <w:r w:rsidRPr="003D5E0D">
        <w:rPr>
          <w:lang w:val="de-CH"/>
        </w:rPr>
        <w:t xml:space="preserve"> </w:t>
      </w:r>
      <w:r w:rsidR="00FA4657" w:rsidRPr="003D5E0D">
        <w:rPr>
          <w:lang w:val="de-CH"/>
        </w:rPr>
        <w:t>a</w:t>
      </w:r>
      <w:r w:rsidRPr="003D5E0D">
        <w:rPr>
          <w:lang w:val="de-CH"/>
        </w:rPr>
        <w:t xml:space="preserve">us den gleichen Gründen wird diese Bestimmung umformuliert, um den Begriff </w:t>
      </w:r>
      <w:r w:rsidRPr="003D5E0D">
        <w:rPr>
          <w:i/>
          <w:lang w:val="de-CH"/>
        </w:rPr>
        <w:t>"Jugendstrafgericht</w:t>
      </w:r>
      <w:r w:rsidR="00743F50" w:rsidRPr="003D5E0D">
        <w:rPr>
          <w:i/>
          <w:lang w:val="de-CH"/>
        </w:rPr>
        <w:t>sbarkeit</w:t>
      </w:r>
      <w:r w:rsidRPr="003D5E0D">
        <w:rPr>
          <w:i/>
          <w:lang w:val="de-CH"/>
        </w:rPr>
        <w:t>"</w:t>
      </w:r>
      <w:r w:rsidRPr="003D5E0D">
        <w:rPr>
          <w:lang w:val="de-CH"/>
        </w:rPr>
        <w:t xml:space="preserve"> zu streichen. Darüber hinaus wird der letzte Teil dieses Absatzes gestrichen, nämlich </w:t>
      </w:r>
      <w:r w:rsidRPr="003D5E0D">
        <w:rPr>
          <w:i/>
          <w:lang w:val="de-CH"/>
        </w:rPr>
        <w:t>"[...] die befähigt ist, den Schutz der Gesellschaft zu gewährleisten"</w:t>
      </w:r>
      <w:r w:rsidRPr="003D5E0D">
        <w:rPr>
          <w:lang w:val="de-CH"/>
        </w:rPr>
        <w:t xml:space="preserve">, weil er besonders alarmistisch ist. Die Tatsache, dass sich der </w:t>
      </w:r>
      <w:r w:rsidR="00FF3609" w:rsidRPr="003D5E0D">
        <w:rPr>
          <w:lang w:val="de-CH"/>
        </w:rPr>
        <w:t>Jugendliche</w:t>
      </w:r>
      <w:r w:rsidRPr="003D5E0D">
        <w:rPr>
          <w:lang w:val="de-CH"/>
        </w:rPr>
        <w:t xml:space="preserve"> in einer geschlossenen Einrichtung befindet, reicht aus, um den Schutz der Gesellschaft zu gewährleisten.</w:t>
      </w:r>
      <w:r w:rsidR="00631BB7" w:rsidRPr="00631BB7">
        <w:rPr>
          <w:lang w:val="de-CH"/>
        </w:rPr>
        <w:t xml:space="preserve"> </w:t>
      </w:r>
      <w:r w:rsidR="00631BB7" w:rsidRPr="00695581">
        <w:rPr>
          <w:lang w:val="de-CH"/>
        </w:rPr>
        <w:t xml:space="preserve">Schliesslich wird in der deutschen Fassung dieser Bestimmung der Begriff </w:t>
      </w:r>
      <w:r w:rsidR="00631BB7" w:rsidRPr="00695581">
        <w:rPr>
          <w:i/>
          <w:iCs/>
          <w:lang w:val="de-CH"/>
        </w:rPr>
        <w:t xml:space="preserve">"Erziehungseinrichtung" </w:t>
      </w:r>
      <w:r w:rsidR="00631BB7" w:rsidRPr="00695581">
        <w:rPr>
          <w:lang w:val="de-CH"/>
        </w:rPr>
        <w:t xml:space="preserve">durch </w:t>
      </w:r>
      <w:r w:rsidR="00631BB7" w:rsidRPr="00695581">
        <w:rPr>
          <w:i/>
          <w:iCs/>
          <w:lang w:val="de-CH"/>
        </w:rPr>
        <w:t>"Behandlungseinrichtung"</w:t>
      </w:r>
      <w:r w:rsidR="00631BB7" w:rsidRPr="00695581">
        <w:rPr>
          <w:lang w:val="de-CH"/>
        </w:rPr>
        <w:t xml:space="preserve"> ersetzt, um die Einheitlichkeit zu gewährleisten, da in Absatz 1 der Begriff </w:t>
      </w:r>
      <w:r w:rsidR="00631BB7" w:rsidRPr="00695581">
        <w:rPr>
          <w:i/>
          <w:iCs/>
          <w:lang w:val="de-CH"/>
        </w:rPr>
        <w:t>"Behandlungseinrichtung"</w:t>
      </w:r>
      <w:r w:rsidR="00631BB7" w:rsidRPr="00695581">
        <w:rPr>
          <w:lang w:val="de-CH"/>
        </w:rPr>
        <w:t xml:space="preserve"> verwendet wird.</w:t>
      </w:r>
    </w:p>
    <w:p w14:paraId="08BFAD7B" w14:textId="77777777" w:rsidR="00AB07ED" w:rsidRPr="003D5E0D" w:rsidRDefault="009C791C" w:rsidP="009C791C">
      <w:pPr>
        <w:pStyle w:val="ACCorps"/>
        <w:rPr>
          <w:u w:val="single"/>
          <w:lang w:val="de-CH"/>
        </w:rPr>
      </w:pPr>
      <w:r w:rsidRPr="003D5E0D">
        <w:rPr>
          <w:u w:val="single"/>
          <w:lang w:val="de-CH"/>
        </w:rPr>
        <w:t>Artikel</w:t>
      </w:r>
      <w:r w:rsidR="00AB07ED" w:rsidRPr="003D5E0D">
        <w:rPr>
          <w:u w:val="single"/>
          <w:lang w:val="de-CH"/>
        </w:rPr>
        <w:t xml:space="preserve"> 1</w:t>
      </w:r>
      <w:r w:rsidR="009E2961" w:rsidRPr="003D5E0D">
        <w:rPr>
          <w:u w:val="single"/>
          <w:lang w:val="de-CH"/>
        </w:rPr>
        <w:t>5</w:t>
      </w:r>
      <w:r w:rsidR="00AB07ED" w:rsidRPr="003D5E0D">
        <w:rPr>
          <w:u w:val="single"/>
          <w:lang w:val="de-CH"/>
        </w:rPr>
        <w:t xml:space="preserve"> </w:t>
      </w:r>
      <w:r w:rsidRPr="003D5E0D">
        <w:rPr>
          <w:u w:val="single"/>
          <w:lang w:val="de-CH"/>
        </w:rPr>
        <w:t>EGJStG</w:t>
      </w:r>
    </w:p>
    <w:p w14:paraId="3C6F013B" w14:textId="2F848E23" w:rsidR="00394CA5" w:rsidRPr="003D5E0D" w:rsidRDefault="00394CA5" w:rsidP="00394CA5">
      <w:pPr>
        <w:pStyle w:val="ACCorps"/>
        <w:rPr>
          <w:lang w:val="de-CH"/>
        </w:rPr>
      </w:pPr>
      <w:r w:rsidRPr="003D5E0D">
        <w:rPr>
          <w:i/>
          <w:lang w:val="de-CH"/>
        </w:rPr>
        <w:t xml:space="preserve">Absatz 4: </w:t>
      </w:r>
      <w:r w:rsidR="00FA4657" w:rsidRPr="003D5E0D">
        <w:rPr>
          <w:lang w:val="de-CH"/>
        </w:rPr>
        <w:t>d</w:t>
      </w:r>
      <w:r w:rsidRPr="003D5E0D">
        <w:rPr>
          <w:lang w:val="de-CH"/>
        </w:rPr>
        <w:t xml:space="preserve">iese Bestimmung muss in zweierlei Hinsicht überarbeitet werden. Erstens wird in der französischen Fassung der Begriff </w:t>
      </w:r>
      <w:r w:rsidRPr="003D5E0D">
        <w:rPr>
          <w:i/>
          <w:lang w:val="de-CH"/>
        </w:rPr>
        <w:t>"Klage"</w:t>
      </w:r>
      <w:r w:rsidRPr="003D5E0D">
        <w:rPr>
          <w:lang w:val="de-CH"/>
        </w:rPr>
        <w:t xml:space="preserve"> durch den Begriff </w:t>
      </w:r>
      <w:r w:rsidRPr="003D5E0D">
        <w:rPr>
          <w:i/>
          <w:lang w:val="de-CH"/>
        </w:rPr>
        <w:t>"Beschwerde"</w:t>
      </w:r>
      <w:r w:rsidRPr="003D5E0D">
        <w:rPr>
          <w:lang w:val="de-CH"/>
        </w:rPr>
        <w:t xml:space="preserve"> ersetzt, der besser geeignet ist. Die deutsche Version erwähnt bereits den Begriff </w:t>
      </w:r>
      <w:r w:rsidRPr="003D5E0D">
        <w:rPr>
          <w:i/>
          <w:lang w:val="de-CH"/>
        </w:rPr>
        <w:t>"Beschwerde"</w:t>
      </w:r>
      <w:r w:rsidRPr="003D5E0D">
        <w:rPr>
          <w:lang w:val="de-CH"/>
        </w:rPr>
        <w:t xml:space="preserve"> und bleibt daher unverändert. Zweitens wird die Beschwerdebehörde </w:t>
      </w:r>
      <w:r w:rsidR="00180FD2" w:rsidRPr="003D5E0D">
        <w:rPr>
          <w:lang w:val="de-CH"/>
        </w:rPr>
        <w:t xml:space="preserve">auch </w:t>
      </w:r>
      <w:r w:rsidRPr="003D5E0D">
        <w:rPr>
          <w:lang w:val="de-CH"/>
        </w:rPr>
        <w:t>durch interkantonales Recht festgelegt, nämlich in Art</w:t>
      </w:r>
      <w:r w:rsidR="00CE3412" w:rsidRPr="003D5E0D">
        <w:rPr>
          <w:lang w:val="de-CH"/>
        </w:rPr>
        <w:t>ik</w:t>
      </w:r>
      <w:r w:rsidR="003D5E0D">
        <w:rPr>
          <w:lang w:val="de-CH"/>
        </w:rPr>
        <w:t xml:space="preserve">el </w:t>
      </w:r>
      <w:r w:rsidRPr="003D5E0D">
        <w:rPr>
          <w:lang w:val="de-CH"/>
        </w:rPr>
        <w:t>14</w:t>
      </w:r>
      <w:r w:rsidRPr="003D5E0D">
        <w:rPr>
          <w:vertAlign w:val="superscript"/>
          <w:lang w:val="de-CH"/>
        </w:rPr>
        <w:t xml:space="preserve">bis </w:t>
      </w:r>
      <w:r w:rsidRPr="003D5E0D">
        <w:rPr>
          <w:lang w:val="de-CH"/>
        </w:rPr>
        <w:t xml:space="preserve">ff. </w:t>
      </w:r>
      <w:r w:rsidRPr="003D5E0D">
        <w:rPr>
          <w:szCs w:val="22"/>
          <w:lang w:val="de-CH"/>
        </w:rPr>
        <w:t>des</w:t>
      </w:r>
      <w:r w:rsidRPr="003D5E0D">
        <w:rPr>
          <w:rStyle w:val="textcontent"/>
          <w:rFonts w:cs="Arial"/>
          <w:szCs w:val="22"/>
          <w:lang w:val="de-CH"/>
        </w:rPr>
        <w:t xml:space="preserve"> Konkordats über den Vollzug der strafrechtlichen Einschliessungen Jugendlicher aus den Westschweizer Kantonen (und teilweise aus dem Kanton Tessin)</w:t>
      </w:r>
      <w:r w:rsidRPr="003D5E0D">
        <w:rPr>
          <w:szCs w:val="22"/>
          <w:lang w:val="de-CH"/>
        </w:rPr>
        <w:t xml:space="preserve"> vom 24. März 2005 </w:t>
      </w:r>
      <w:r w:rsidRPr="003D5E0D">
        <w:rPr>
          <w:lang w:val="de-CH"/>
        </w:rPr>
        <w:t>(nachfolgend das Konkordat; S</w:t>
      </w:r>
      <w:r w:rsidR="00107CDB" w:rsidRPr="003D5E0D">
        <w:rPr>
          <w:lang w:val="de-CH"/>
        </w:rPr>
        <w:t>GS</w:t>
      </w:r>
      <w:r w:rsidRPr="003D5E0D">
        <w:rPr>
          <w:lang w:val="de-CH"/>
        </w:rPr>
        <w:t xml:space="preserve">/VS 343.4). </w:t>
      </w:r>
      <w:r w:rsidR="00180FD2" w:rsidRPr="003D5E0D">
        <w:rPr>
          <w:lang w:val="de-CH"/>
        </w:rPr>
        <w:t>Tatsächlich wurde e</w:t>
      </w:r>
      <w:r w:rsidRPr="003D5E0D">
        <w:rPr>
          <w:lang w:val="de-CH"/>
        </w:rPr>
        <w:t>ine Änderung dieses Konkordats am 26. März 2015 angenommen und trat am 1. Juli 2018 in Kraft. Seit dieser Änderung ist die Beschwerdeinstanz für Disziplinarentscheid</w:t>
      </w:r>
      <w:r w:rsidR="00F31A69" w:rsidRPr="003D5E0D">
        <w:rPr>
          <w:lang w:val="de-CH"/>
        </w:rPr>
        <w:t>e</w:t>
      </w:r>
      <w:r w:rsidR="00180FD2" w:rsidRPr="003D5E0D">
        <w:rPr>
          <w:lang w:val="de-CH"/>
        </w:rPr>
        <w:t xml:space="preserve"> bei Verstössen gegen das Konkordatsdisziplinarrecht</w:t>
      </w:r>
      <w:r w:rsidRPr="003D5E0D">
        <w:rPr>
          <w:lang w:val="de-CH"/>
        </w:rPr>
        <w:t xml:space="preserve"> nicht mehr der Jugendrichter, wie in Artikel 15 Absatz 4 </w:t>
      </w:r>
      <w:r w:rsidR="00F911F7" w:rsidRPr="003D5E0D">
        <w:rPr>
          <w:lang w:val="de-CH"/>
        </w:rPr>
        <w:t>EG</w:t>
      </w:r>
      <w:r w:rsidRPr="003D5E0D">
        <w:rPr>
          <w:lang w:val="de-CH"/>
        </w:rPr>
        <w:t>JStG festgelegt. Diese Zuständigkeit liegt bei der Konkordatskommission.</w:t>
      </w:r>
      <w:r w:rsidR="00FA2950" w:rsidRPr="003D5E0D">
        <w:rPr>
          <w:lang w:val="de-CH"/>
        </w:rPr>
        <w:t xml:space="preserve"> In Bezug auf kantonale Disziplinarvergehen bleibt der Jugendrichter zuständig.</w:t>
      </w:r>
      <w:r w:rsidRPr="003D5E0D">
        <w:rPr>
          <w:lang w:val="de-CH"/>
        </w:rPr>
        <w:t xml:space="preserve"> Daher muss Art</w:t>
      </w:r>
      <w:r w:rsidR="00CE3412" w:rsidRPr="003D5E0D">
        <w:rPr>
          <w:lang w:val="de-CH"/>
        </w:rPr>
        <w:t>ikel</w:t>
      </w:r>
      <w:r w:rsidRPr="003D5E0D">
        <w:rPr>
          <w:lang w:val="de-CH"/>
        </w:rPr>
        <w:t xml:space="preserve"> 15 Abs</w:t>
      </w:r>
      <w:r w:rsidR="00CE3412" w:rsidRPr="003D5E0D">
        <w:rPr>
          <w:lang w:val="de-CH"/>
        </w:rPr>
        <w:t>atz</w:t>
      </w:r>
      <w:r w:rsidRPr="003D5E0D">
        <w:rPr>
          <w:lang w:val="de-CH"/>
        </w:rPr>
        <w:t xml:space="preserve"> 4 </w:t>
      </w:r>
      <w:r w:rsidR="00F911F7" w:rsidRPr="003D5E0D">
        <w:rPr>
          <w:lang w:val="de-CH"/>
        </w:rPr>
        <w:t>EG</w:t>
      </w:r>
      <w:r w:rsidRPr="003D5E0D">
        <w:rPr>
          <w:lang w:val="de-CH"/>
        </w:rPr>
        <w:t>JStG geändert werden, um ihn an das revidierte Konkordatsrecht anzupassen.</w:t>
      </w:r>
    </w:p>
    <w:p w14:paraId="098EFB18" w14:textId="77777777" w:rsidR="00394CA5" w:rsidRPr="003D5E0D" w:rsidRDefault="00394CA5" w:rsidP="00394CA5">
      <w:pPr>
        <w:pStyle w:val="ACCorps"/>
        <w:rPr>
          <w:lang w:val="de-CH"/>
        </w:rPr>
      </w:pPr>
      <w:r w:rsidRPr="003D5E0D">
        <w:rPr>
          <w:lang w:val="de-CH"/>
        </w:rPr>
        <w:t>Aus Gründen der Klarheit wird der derzeitige Absatz 4 in zwei Absätze geteilt (Art. 15 Abs. 4 und 5</w:t>
      </w:r>
      <w:r w:rsidR="003C20E2" w:rsidRPr="003D5E0D">
        <w:rPr>
          <w:lang w:val="de-CH"/>
        </w:rPr>
        <w:t xml:space="preserve"> EGJStG</w:t>
      </w:r>
      <w:r w:rsidRPr="003D5E0D">
        <w:rPr>
          <w:lang w:val="de-CH"/>
        </w:rPr>
        <w:t>).</w:t>
      </w:r>
    </w:p>
    <w:p w14:paraId="4D438635" w14:textId="77777777" w:rsidR="00DD5AAF" w:rsidRPr="003D5E0D" w:rsidRDefault="00F911F7" w:rsidP="00394CA5">
      <w:pPr>
        <w:pStyle w:val="ACCorps"/>
        <w:rPr>
          <w:u w:val="single"/>
          <w:lang w:val="de-CH"/>
        </w:rPr>
      </w:pPr>
      <w:r w:rsidRPr="003D5E0D">
        <w:rPr>
          <w:u w:val="single"/>
          <w:lang w:val="de-CH"/>
        </w:rPr>
        <w:t>Artikel 16</w:t>
      </w:r>
      <w:r w:rsidR="00244464" w:rsidRPr="003D5E0D">
        <w:rPr>
          <w:u w:val="single"/>
          <w:lang w:val="de-CH"/>
        </w:rPr>
        <w:t xml:space="preserve"> </w:t>
      </w:r>
      <w:r w:rsidRPr="003D5E0D">
        <w:rPr>
          <w:u w:val="single"/>
          <w:lang w:val="de-CH"/>
        </w:rPr>
        <w:t>EGJStG</w:t>
      </w:r>
    </w:p>
    <w:p w14:paraId="45AC3216" w14:textId="77777777" w:rsidR="009B2FCA" w:rsidRDefault="000D18E5" w:rsidP="000D18E5">
      <w:pPr>
        <w:pStyle w:val="ACCorps"/>
        <w:rPr>
          <w:lang w:val="de-CH"/>
        </w:rPr>
      </w:pPr>
      <w:r w:rsidRPr="003D5E0D">
        <w:rPr>
          <w:lang w:val="de-CH"/>
        </w:rPr>
        <w:t xml:space="preserve">Artikel 16 und 17 EGJStG betreffen beide die Situation von </w:t>
      </w:r>
      <w:r w:rsidR="00FA2950" w:rsidRPr="003D5E0D">
        <w:rPr>
          <w:lang w:val="de-CH"/>
        </w:rPr>
        <w:t>Jugendlichen</w:t>
      </w:r>
      <w:r w:rsidRPr="003D5E0D">
        <w:rPr>
          <w:lang w:val="de-CH"/>
        </w:rPr>
        <w:t xml:space="preserve">, die einer Schutzmassnahme unterworfen sind. </w:t>
      </w:r>
    </w:p>
    <w:p w14:paraId="32808BD3" w14:textId="7EA2C6A9" w:rsidR="000D18E5" w:rsidRPr="003D5E0D" w:rsidRDefault="000D18E5" w:rsidP="000D18E5">
      <w:pPr>
        <w:pStyle w:val="ACCorps"/>
        <w:rPr>
          <w:lang w:val="de-CH"/>
        </w:rPr>
      </w:pPr>
      <w:r w:rsidRPr="003D5E0D">
        <w:rPr>
          <w:lang w:val="de-CH"/>
        </w:rPr>
        <w:lastRenderedPageBreak/>
        <w:t xml:space="preserve">Aus Gründen der Klarheit werden diese beiden Bestimmungen in einem einzigen Artikel 16 EGJStG zusammengefasst </w:t>
      </w:r>
      <w:r w:rsidR="00FA2950" w:rsidRPr="003D5E0D">
        <w:rPr>
          <w:lang w:val="de-CH"/>
        </w:rPr>
        <w:t>und</w:t>
      </w:r>
      <w:r w:rsidRPr="003D5E0D">
        <w:rPr>
          <w:lang w:val="de-CH"/>
        </w:rPr>
        <w:t xml:space="preserve"> Artikel 17 EGJStG </w:t>
      </w:r>
      <w:r w:rsidR="00FA2950" w:rsidRPr="003D5E0D">
        <w:rPr>
          <w:lang w:val="de-CH"/>
        </w:rPr>
        <w:t xml:space="preserve">wird </w:t>
      </w:r>
      <w:r w:rsidRPr="003D5E0D">
        <w:rPr>
          <w:lang w:val="de-CH"/>
        </w:rPr>
        <w:t xml:space="preserve">aufgehoben. Der Titel dieser neuen Bestimmung lautet </w:t>
      </w:r>
      <w:r w:rsidRPr="003D5E0D">
        <w:rPr>
          <w:i/>
          <w:lang w:val="de-CH"/>
        </w:rPr>
        <w:t xml:space="preserve">"Änderung und Beendigung </w:t>
      </w:r>
      <w:r w:rsidR="00FA4657" w:rsidRPr="003D5E0D">
        <w:rPr>
          <w:i/>
          <w:lang w:val="de-CH"/>
        </w:rPr>
        <w:t>der</w:t>
      </w:r>
      <w:r w:rsidRPr="003D5E0D">
        <w:rPr>
          <w:i/>
          <w:lang w:val="de-CH"/>
        </w:rPr>
        <w:t xml:space="preserve"> Schutzmassnahme".</w:t>
      </w:r>
    </w:p>
    <w:p w14:paraId="0880FF10" w14:textId="77777777" w:rsidR="000D18E5" w:rsidRPr="003D5E0D" w:rsidRDefault="000D18E5" w:rsidP="000D18E5">
      <w:pPr>
        <w:pStyle w:val="ACCorps"/>
        <w:rPr>
          <w:lang w:val="de-CH"/>
        </w:rPr>
      </w:pPr>
      <w:r w:rsidRPr="003D5E0D">
        <w:rPr>
          <w:lang w:val="de-CH"/>
        </w:rPr>
        <w:t>Nach dem vorliegenden Entwurf prüft der Jugendrichter mindestens einmal im Jahr, ob die Massnahme noch angemessen ist, und nicht mehr halbjährlich, wie es das geltende Recht vorsieht. Dieser längere Zeitraum ist praxisgerechter und steht im Einklang mit dem Bundesrecht (Art. 19 JStG).</w:t>
      </w:r>
    </w:p>
    <w:p w14:paraId="57C5C162" w14:textId="77777777" w:rsidR="00244464" w:rsidRPr="003D5E0D" w:rsidRDefault="00244464" w:rsidP="000D18E5">
      <w:pPr>
        <w:pStyle w:val="ACCorps"/>
        <w:rPr>
          <w:u w:val="single"/>
          <w:lang w:val="de-CH"/>
        </w:rPr>
      </w:pPr>
      <w:r w:rsidRPr="003D5E0D">
        <w:rPr>
          <w:u w:val="single"/>
          <w:lang w:val="de-CH"/>
        </w:rPr>
        <w:t>Arti</w:t>
      </w:r>
      <w:r w:rsidR="000D18E5" w:rsidRPr="003D5E0D">
        <w:rPr>
          <w:u w:val="single"/>
          <w:lang w:val="de-CH"/>
        </w:rPr>
        <w:t>kel</w:t>
      </w:r>
      <w:r w:rsidRPr="003D5E0D">
        <w:rPr>
          <w:u w:val="single"/>
          <w:lang w:val="de-CH"/>
        </w:rPr>
        <w:t xml:space="preserve"> 17 </w:t>
      </w:r>
      <w:r w:rsidR="000D18E5" w:rsidRPr="003D5E0D">
        <w:rPr>
          <w:u w:val="single"/>
          <w:lang w:val="de-CH"/>
        </w:rPr>
        <w:t>EGJStG</w:t>
      </w:r>
    </w:p>
    <w:p w14:paraId="5898ABC2" w14:textId="77777777" w:rsidR="000D18E5" w:rsidRPr="003D5E0D" w:rsidRDefault="000D18E5" w:rsidP="00435833">
      <w:pPr>
        <w:pStyle w:val="ACCorps"/>
        <w:rPr>
          <w:lang w:val="de-CH"/>
        </w:rPr>
      </w:pPr>
      <w:r w:rsidRPr="003D5E0D">
        <w:rPr>
          <w:lang w:val="de-CH"/>
        </w:rPr>
        <w:t>Diese Bestimmung wird aufgehoben (siehe Kommentar zu Art. 16 EGJStG).</w:t>
      </w:r>
    </w:p>
    <w:p w14:paraId="7402258A" w14:textId="01AC38BC" w:rsidR="00925161" w:rsidRPr="003D5E0D" w:rsidRDefault="00925161" w:rsidP="00435833">
      <w:pPr>
        <w:pStyle w:val="ACCorps"/>
        <w:rPr>
          <w:u w:val="single"/>
          <w:lang w:val="de-CH"/>
        </w:rPr>
      </w:pPr>
      <w:r w:rsidRPr="003D5E0D">
        <w:rPr>
          <w:u w:val="single"/>
          <w:lang w:val="de-CH"/>
        </w:rPr>
        <w:t>Arti</w:t>
      </w:r>
      <w:r w:rsidR="000D18E5" w:rsidRPr="003D5E0D">
        <w:rPr>
          <w:u w:val="single"/>
          <w:lang w:val="de-CH"/>
        </w:rPr>
        <w:t xml:space="preserve">kel </w:t>
      </w:r>
      <w:r w:rsidRPr="003D5E0D">
        <w:rPr>
          <w:u w:val="single"/>
          <w:lang w:val="de-CH"/>
        </w:rPr>
        <w:t xml:space="preserve">18 </w:t>
      </w:r>
      <w:r w:rsidR="00FA2950" w:rsidRPr="003D5E0D">
        <w:rPr>
          <w:u w:val="single"/>
          <w:lang w:val="de-CH"/>
        </w:rPr>
        <w:t xml:space="preserve">Absatz 1 </w:t>
      </w:r>
      <w:r w:rsidR="000D18E5" w:rsidRPr="003D5E0D">
        <w:rPr>
          <w:u w:val="single"/>
          <w:lang w:val="de-CH"/>
        </w:rPr>
        <w:t>EGStG</w:t>
      </w:r>
    </w:p>
    <w:p w14:paraId="116706D6" w14:textId="77777777" w:rsidR="000D18E5" w:rsidRPr="003D5E0D" w:rsidRDefault="000D18E5" w:rsidP="000D18E5">
      <w:pPr>
        <w:pStyle w:val="ACCorps"/>
        <w:rPr>
          <w:lang w:val="de-CH"/>
        </w:rPr>
      </w:pPr>
      <w:r w:rsidRPr="003D5E0D">
        <w:rPr>
          <w:lang w:val="de-CH"/>
        </w:rPr>
        <w:t xml:space="preserve">Der im Titel dieser Bestimmung verwendete Begriff </w:t>
      </w:r>
      <w:r w:rsidRPr="003D5E0D">
        <w:rPr>
          <w:i/>
          <w:lang w:val="de-CH"/>
        </w:rPr>
        <w:t>"Behörden des Zivilrechts",</w:t>
      </w:r>
      <w:r w:rsidRPr="003D5E0D">
        <w:rPr>
          <w:lang w:val="de-CH"/>
        </w:rPr>
        <w:t xml:space="preserve"> wird geändert, da dieser Artikel die Beziehungen zu den Behörden und allen anderen öffentlichen oder privaten Einrichtungen, die sich mit den Problemen der Jugend im Kanton befassen, behandelt. Daher ist </w:t>
      </w:r>
      <w:r w:rsidRPr="003D5E0D">
        <w:rPr>
          <w:i/>
          <w:lang w:val="de-CH"/>
        </w:rPr>
        <w:t xml:space="preserve">"Zusammenarbeit mit </w:t>
      </w:r>
      <w:r w:rsidR="00247D7C" w:rsidRPr="003D5E0D">
        <w:rPr>
          <w:i/>
          <w:lang w:val="de-CH"/>
        </w:rPr>
        <w:t xml:space="preserve">den </w:t>
      </w:r>
      <w:r w:rsidRPr="003D5E0D">
        <w:rPr>
          <w:i/>
          <w:lang w:val="de-CH"/>
        </w:rPr>
        <w:t>Partnern"</w:t>
      </w:r>
      <w:r w:rsidRPr="003D5E0D">
        <w:rPr>
          <w:lang w:val="de-CH"/>
        </w:rPr>
        <w:t xml:space="preserve"> ein passenderer Titel für diese Bestimmung.</w:t>
      </w:r>
    </w:p>
    <w:p w14:paraId="387E0234" w14:textId="428201A6" w:rsidR="00247D7C" w:rsidRPr="003D5E0D" w:rsidRDefault="000D18E5" w:rsidP="000D18E5">
      <w:pPr>
        <w:pStyle w:val="ACCorps"/>
        <w:rPr>
          <w:lang w:val="de-CH"/>
        </w:rPr>
      </w:pPr>
      <w:r w:rsidRPr="003D5E0D">
        <w:rPr>
          <w:lang w:val="de-CH"/>
        </w:rPr>
        <w:t xml:space="preserve">Darüber hinaus werden die in </w:t>
      </w:r>
      <w:r w:rsidR="00FA2950" w:rsidRPr="003D5E0D">
        <w:rPr>
          <w:lang w:val="de-CH"/>
        </w:rPr>
        <w:t>Punkt 5</w:t>
      </w:r>
      <w:r w:rsidRPr="003D5E0D">
        <w:rPr>
          <w:lang w:val="de-CH"/>
        </w:rPr>
        <w:t xml:space="preserve"> erwähnten terminologischen Änderungen vorgenommen.</w:t>
      </w:r>
    </w:p>
    <w:p w14:paraId="55276326" w14:textId="77777777" w:rsidR="00AA0BF2" w:rsidRPr="003D5E0D" w:rsidRDefault="00AA0BF2" w:rsidP="000D18E5">
      <w:pPr>
        <w:pStyle w:val="ACCorps"/>
        <w:rPr>
          <w:u w:val="single"/>
          <w:lang w:val="de-CH"/>
        </w:rPr>
      </w:pPr>
      <w:r w:rsidRPr="003D5E0D">
        <w:rPr>
          <w:u w:val="single"/>
          <w:lang w:val="de-CH"/>
        </w:rPr>
        <w:t>Arti</w:t>
      </w:r>
      <w:r w:rsidR="00247D7C" w:rsidRPr="003D5E0D">
        <w:rPr>
          <w:u w:val="single"/>
          <w:lang w:val="de-CH"/>
        </w:rPr>
        <w:t xml:space="preserve">kel </w:t>
      </w:r>
      <w:r w:rsidRPr="003D5E0D">
        <w:rPr>
          <w:u w:val="single"/>
          <w:lang w:val="de-CH"/>
        </w:rPr>
        <w:t xml:space="preserve">19 </w:t>
      </w:r>
      <w:r w:rsidR="00247D7C" w:rsidRPr="003D5E0D">
        <w:rPr>
          <w:u w:val="single"/>
          <w:lang w:val="de-CH"/>
        </w:rPr>
        <w:t>EGStG</w:t>
      </w:r>
    </w:p>
    <w:p w14:paraId="016D6440" w14:textId="02D71851" w:rsidR="00247D7C" w:rsidRPr="003D5E0D" w:rsidRDefault="00247D7C" w:rsidP="00247D7C">
      <w:pPr>
        <w:pStyle w:val="ACCorps"/>
        <w:rPr>
          <w:lang w:val="de-CH"/>
        </w:rPr>
      </w:pPr>
      <w:r w:rsidRPr="003D5E0D">
        <w:rPr>
          <w:i/>
          <w:lang w:val="de-CH"/>
        </w:rPr>
        <w:t xml:space="preserve">Absatz 2: </w:t>
      </w:r>
      <w:r w:rsidRPr="003D5E0D">
        <w:rPr>
          <w:lang w:val="de-CH"/>
        </w:rPr>
        <w:t>Jugendliche, die mit dem Jugendgericht zu tun haben, werden oft während der Probezeit volljährig.</w:t>
      </w:r>
      <w:r w:rsidR="00FA4657" w:rsidRPr="003D5E0D">
        <w:rPr>
          <w:lang w:val="de-CH"/>
        </w:rPr>
        <w:t xml:space="preserve"> </w:t>
      </w:r>
      <w:r w:rsidRPr="003D5E0D">
        <w:rPr>
          <w:lang w:val="de-CH"/>
        </w:rPr>
        <w:t>Manchmal erfährt das Jugendgericht nicht, wenn der junge Erwachsene Gegenstand eines neuen Strafverfahrens oder eine</w:t>
      </w:r>
      <w:r w:rsidR="00F31A69" w:rsidRPr="003D5E0D">
        <w:rPr>
          <w:lang w:val="de-CH"/>
        </w:rPr>
        <w:t>s</w:t>
      </w:r>
      <w:r w:rsidRPr="003D5E0D">
        <w:rPr>
          <w:lang w:val="de-CH"/>
        </w:rPr>
        <w:t xml:space="preserve"> neuen Strafentscheid</w:t>
      </w:r>
      <w:r w:rsidR="00EC330C" w:rsidRPr="003D5E0D">
        <w:rPr>
          <w:lang w:val="de-CH"/>
        </w:rPr>
        <w:t>s</w:t>
      </w:r>
      <w:r w:rsidR="00F31A69" w:rsidRPr="003D5E0D">
        <w:rPr>
          <w:lang w:val="de-CH"/>
        </w:rPr>
        <w:t xml:space="preserve"> i</w:t>
      </w:r>
      <w:r w:rsidRPr="003D5E0D">
        <w:rPr>
          <w:lang w:val="de-CH"/>
        </w:rPr>
        <w:t>st. Es kann auch vorkommen, dass die Behörden von Fällen erst lange nach deren Entstehung Kenntnis erhalten. Aufgrund des hohen Risikos, eine</w:t>
      </w:r>
      <w:r w:rsidR="00F31A69" w:rsidRPr="003D5E0D">
        <w:rPr>
          <w:lang w:val="de-CH"/>
        </w:rPr>
        <w:t>n</w:t>
      </w:r>
      <w:r w:rsidRPr="003D5E0D">
        <w:rPr>
          <w:lang w:val="de-CH"/>
        </w:rPr>
        <w:t xml:space="preserve"> ungerechtfertigte</w:t>
      </w:r>
      <w:r w:rsidR="00F31A69" w:rsidRPr="003D5E0D">
        <w:rPr>
          <w:lang w:val="de-CH"/>
        </w:rPr>
        <w:t>n</w:t>
      </w:r>
      <w:r w:rsidRPr="003D5E0D">
        <w:rPr>
          <w:lang w:val="de-CH"/>
        </w:rPr>
        <w:t xml:space="preserve"> Entscheid zu treffen, hat die Praxis gezeigt, dass es sinnvoller ist, keine Entscheid</w:t>
      </w:r>
      <w:r w:rsidR="00F31A69" w:rsidRPr="003D5E0D">
        <w:rPr>
          <w:lang w:val="de-CH"/>
        </w:rPr>
        <w:t>e</w:t>
      </w:r>
      <w:r w:rsidRPr="003D5E0D">
        <w:rPr>
          <w:lang w:val="de-CH"/>
        </w:rPr>
        <w:t xml:space="preserve"> zu treffen. Daher sollte dieser Absatz gestrichen werden.</w:t>
      </w:r>
    </w:p>
    <w:p w14:paraId="5CABA937" w14:textId="6237E2CE" w:rsidR="00247D7C" w:rsidRPr="003D5E0D" w:rsidRDefault="00247D7C" w:rsidP="00247D7C">
      <w:pPr>
        <w:pStyle w:val="ACCorps"/>
        <w:rPr>
          <w:lang w:val="de-CH"/>
        </w:rPr>
      </w:pPr>
      <w:r w:rsidRPr="003D5E0D">
        <w:rPr>
          <w:i/>
          <w:lang w:val="de-CH"/>
        </w:rPr>
        <w:t xml:space="preserve">Absatz 3: </w:t>
      </w:r>
      <w:r w:rsidR="005B792A" w:rsidRPr="003D5E0D">
        <w:rPr>
          <w:lang w:val="de-CH"/>
        </w:rPr>
        <w:t>a</w:t>
      </w:r>
      <w:r w:rsidRPr="003D5E0D">
        <w:rPr>
          <w:lang w:val="de-CH"/>
        </w:rPr>
        <w:t xml:space="preserve">uch dieser Absatz sollte </w:t>
      </w:r>
      <w:r w:rsidR="00F31A69" w:rsidRPr="003D5E0D">
        <w:rPr>
          <w:lang w:val="de-CH"/>
        </w:rPr>
        <w:t>aufgehoben</w:t>
      </w:r>
      <w:r w:rsidRPr="003D5E0D">
        <w:rPr>
          <w:lang w:val="de-CH"/>
        </w:rPr>
        <w:t xml:space="preserve"> werden, da die gerichtliche Intervention nicht mit dem Ablauf der Probezeit endet, wenn eine Schutzmassnahme läuft. In der Tat wird die Schutzmassnahme in den meisten Fällen nach Ablauf der Probezeit fortgesetzt. Eine Unterbringung kann mehrere Jahre dauern, die Probezeit beträgt höchstens 2 Jahre (Art. 29 Abs. 1 und 22 Abs. 2 JStG). Wenn die Schutzmassnahme fortgesetzt wird, wird die gerichtliche Intervention nicht beendet.</w:t>
      </w:r>
    </w:p>
    <w:p w14:paraId="40878523" w14:textId="7965B6BA" w:rsidR="00247D7C" w:rsidRPr="003D5E0D" w:rsidRDefault="00247D7C" w:rsidP="00247D7C">
      <w:pPr>
        <w:pStyle w:val="ACCorps"/>
        <w:rPr>
          <w:lang w:val="de-CH"/>
        </w:rPr>
      </w:pPr>
      <w:r w:rsidRPr="003D5E0D">
        <w:rPr>
          <w:i/>
          <w:lang w:val="de-CH"/>
        </w:rPr>
        <w:t xml:space="preserve">Absatz 4: </w:t>
      </w:r>
      <w:r w:rsidR="005B792A" w:rsidRPr="003D5E0D">
        <w:rPr>
          <w:lang w:val="de-CH"/>
        </w:rPr>
        <w:t>d</w:t>
      </w:r>
      <w:r w:rsidRPr="003D5E0D">
        <w:rPr>
          <w:lang w:val="de-CH"/>
        </w:rPr>
        <w:t xml:space="preserve">iese Bestimmung bezieht sich auf das Scheitern der Bewährung, das </w:t>
      </w:r>
      <w:r w:rsidR="00FA2950" w:rsidRPr="003D5E0D">
        <w:rPr>
          <w:lang w:val="de-CH"/>
        </w:rPr>
        <w:t xml:space="preserve">bereits </w:t>
      </w:r>
      <w:r w:rsidRPr="003D5E0D">
        <w:rPr>
          <w:lang w:val="de-CH"/>
        </w:rPr>
        <w:t>im Bundesrecht geregelt ist (Art. 31 JStG). Es handelt sich daher um eine Verdoppelung. Buchstabe a) besagt, dass die Vollstreckung der Strafe die einzige Option ist, während die Bundesvorschrift nuancierter ist. Daher wird dieser unnötige Absatz, der zu Verwirrung führt, nach dem vorliegenden Entwurf aufgehoben.</w:t>
      </w:r>
    </w:p>
    <w:p w14:paraId="2A0B7312" w14:textId="08300283" w:rsidR="002347AA" w:rsidRPr="003D5E0D" w:rsidRDefault="002347AA" w:rsidP="00247D7C">
      <w:pPr>
        <w:pStyle w:val="ACCorps"/>
        <w:rPr>
          <w:u w:val="single"/>
          <w:lang w:val="de-CH"/>
        </w:rPr>
      </w:pPr>
      <w:r w:rsidRPr="003D5E0D">
        <w:rPr>
          <w:u w:val="single"/>
          <w:lang w:val="de-CH"/>
        </w:rPr>
        <w:t>Arti</w:t>
      </w:r>
      <w:r w:rsidR="00CE3412" w:rsidRPr="003D5E0D">
        <w:rPr>
          <w:u w:val="single"/>
          <w:lang w:val="de-CH"/>
        </w:rPr>
        <w:t>kel</w:t>
      </w:r>
      <w:r w:rsidRPr="003D5E0D">
        <w:rPr>
          <w:u w:val="single"/>
          <w:lang w:val="de-CH"/>
        </w:rPr>
        <w:t xml:space="preserve"> 20 </w:t>
      </w:r>
      <w:r w:rsidR="00247D7C" w:rsidRPr="003D5E0D">
        <w:rPr>
          <w:u w:val="single"/>
          <w:lang w:val="de-CH"/>
        </w:rPr>
        <w:t>EGJStG</w:t>
      </w:r>
    </w:p>
    <w:p w14:paraId="144A4DD6" w14:textId="77777777" w:rsidR="00086D56" w:rsidRPr="003D5E0D" w:rsidRDefault="00086D56" w:rsidP="00354CEB">
      <w:pPr>
        <w:pStyle w:val="ACCorps"/>
        <w:rPr>
          <w:lang w:val="de-CH"/>
        </w:rPr>
      </w:pPr>
      <w:r w:rsidRPr="003D5E0D">
        <w:rPr>
          <w:i/>
          <w:lang w:val="de-CH"/>
        </w:rPr>
        <w:t xml:space="preserve">Absatz </w:t>
      </w:r>
      <w:r w:rsidR="00A6073C" w:rsidRPr="003D5E0D">
        <w:rPr>
          <w:i/>
          <w:lang w:val="de-CH"/>
        </w:rPr>
        <w:t>4</w:t>
      </w:r>
      <w:r w:rsidR="00A6073C" w:rsidRPr="003D5E0D">
        <w:rPr>
          <w:lang w:val="de-CH"/>
        </w:rPr>
        <w:t>:</w:t>
      </w:r>
      <w:r w:rsidR="00FA0E20" w:rsidRPr="003D5E0D">
        <w:rPr>
          <w:lang w:val="de-CH"/>
        </w:rPr>
        <w:t xml:space="preserve"> </w:t>
      </w:r>
      <w:r w:rsidRPr="003D5E0D">
        <w:rPr>
          <w:lang w:val="de-CH"/>
        </w:rPr>
        <w:t>da sich dieser Absatz auf die Organisation von persönlichen Leistungen bezieht, ist es sinnvoller, ihn aufzuheben und seinen Inhalt in Artikel 21 Absatz 1 EGJStG aufzunehmen.</w:t>
      </w:r>
    </w:p>
    <w:p w14:paraId="0198CB7C" w14:textId="77777777" w:rsidR="00354CEB" w:rsidRPr="003D5E0D" w:rsidRDefault="00354CEB" w:rsidP="00354CEB">
      <w:pPr>
        <w:pStyle w:val="ACCorps"/>
        <w:rPr>
          <w:u w:val="single"/>
          <w:lang w:val="de-CH"/>
        </w:rPr>
      </w:pPr>
      <w:r w:rsidRPr="003D5E0D">
        <w:rPr>
          <w:u w:val="single"/>
          <w:lang w:val="de-CH"/>
        </w:rPr>
        <w:t>Art</w:t>
      </w:r>
      <w:r w:rsidR="00247D7C" w:rsidRPr="003D5E0D">
        <w:rPr>
          <w:u w:val="single"/>
          <w:lang w:val="de-CH"/>
        </w:rPr>
        <w:t>ikel</w:t>
      </w:r>
      <w:r w:rsidRPr="003D5E0D">
        <w:rPr>
          <w:u w:val="single"/>
          <w:lang w:val="de-CH"/>
        </w:rPr>
        <w:t xml:space="preserve"> 21 </w:t>
      </w:r>
      <w:r w:rsidR="00247D7C" w:rsidRPr="003D5E0D">
        <w:rPr>
          <w:u w:val="single"/>
          <w:lang w:val="de-CH"/>
        </w:rPr>
        <w:t>EGJStG</w:t>
      </w:r>
    </w:p>
    <w:p w14:paraId="5DC30520" w14:textId="3A381F32" w:rsidR="00247D7C" w:rsidRPr="003D5E0D" w:rsidRDefault="00247D7C" w:rsidP="00247D7C">
      <w:pPr>
        <w:pStyle w:val="ACCorps"/>
        <w:rPr>
          <w:i/>
          <w:lang w:val="de-CH"/>
        </w:rPr>
      </w:pPr>
      <w:r w:rsidRPr="003D5E0D">
        <w:rPr>
          <w:i/>
          <w:lang w:val="de-CH"/>
        </w:rPr>
        <w:t xml:space="preserve">Absatz 1: </w:t>
      </w:r>
      <w:r w:rsidR="005B792A" w:rsidRPr="003D5E0D">
        <w:rPr>
          <w:lang w:val="de-CH"/>
        </w:rPr>
        <w:t>w</w:t>
      </w:r>
      <w:r w:rsidRPr="003D5E0D">
        <w:rPr>
          <w:lang w:val="de-CH"/>
        </w:rPr>
        <w:t>ie oben erwähnt, wir</w:t>
      </w:r>
      <w:r w:rsidR="00086D56" w:rsidRPr="003D5E0D">
        <w:rPr>
          <w:lang w:val="de-CH"/>
        </w:rPr>
        <w:t>d dieser Absatz ergänzt, um Artikel 20 Absatz</w:t>
      </w:r>
      <w:r w:rsidRPr="003D5E0D">
        <w:rPr>
          <w:lang w:val="de-CH"/>
        </w:rPr>
        <w:t xml:space="preserve"> 4 EGJStG einzubeziehen.</w:t>
      </w:r>
    </w:p>
    <w:p w14:paraId="1DA8757E" w14:textId="3A777DED" w:rsidR="00247D7C" w:rsidRPr="003D5E0D" w:rsidRDefault="00247D7C" w:rsidP="00247D7C">
      <w:pPr>
        <w:pStyle w:val="ACCorps"/>
        <w:rPr>
          <w:lang w:val="de-CH"/>
        </w:rPr>
      </w:pPr>
      <w:r w:rsidRPr="003D5E0D">
        <w:rPr>
          <w:i/>
          <w:lang w:val="de-CH"/>
        </w:rPr>
        <w:lastRenderedPageBreak/>
        <w:t xml:space="preserve">Absatz 2: </w:t>
      </w:r>
      <w:r w:rsidR="005B792A" w:rsidRPr="003D5E0D">
        <w:rPr>
          <w:lang w:val="de-CH"/>
        </w:rPr>
        <w:t>d</w:t>
      </w:r>
      <w:r w:rsidRPr="003D5E0D">
        <w:rPr>
          <w:lang w:val="de-CH"/>
        </w:rPr>
        <w:t>ieser Absatz ist unklar, da er den Eindruck erwecken könnte, dass die Eltern über die vorzeitige Vollstreckung entscheiden. Er wird umformuliert, um klarzustellen, dass es die V</w:t>
      </w:r>
      <w:r w:rsidR="00FA2950" w:rsidRPr="003D5E0D">
        <w:rPr>
          <w:lang w:val="de-CH"/>
        </w:rPr>
        <w:t>erfahrensleitung</w:t>
      </w:r>
      <w:r w:rsidRPr="003D5E0D">
        <w:rPr>
          <w:lang w:val="de-CH"/>
        </w:rPr>
        <w:t xml:space="preserve"> ist, die über den vorzeitigen Vollzug entscheidet, wie im Bundesrecht vorgesehen (</w:t>
      </w:r>
      <w:r w:rsidR="00FA2950" w:rsidRPr="003D5E0D">
        <w:rPr>
          <w:lang w:val="de-CH"/>
        </w:rPr>
        <w:t xml:space="preserve">Art. 3 EGJStPO und </w:t>
      </w:r>
      <w:r w:rsidRPr="003D5E0D">
        <w:rPr>
          <w:lang w:val="de-CH"/>
        </w:rPr>
        <w:t>Art. 236 Abs. 1 StPO).</w:t>
      </w:r>
    </w:p>
    <w:p w14:paraId="62B0320C" w14:textId="77777777" w:rsidR="00247D7C" w:rsidRPr="003D5E0D" w:rsidRDefault="00247D7C" w:rsidP="00247D7C">
      <w:pPr>
        <w:pStyle w:val="ACCorps"/>
        <w:rPr>
          <w:lang w:val="de-CH"/>
        </w:rPr>
      </w:pPr>
      <w:r w:rsidRPr="003D5E0D">
        <w:rPr>
          <w:lang w:val="de-CH"/>
        </w:rPr>
        <w:t xml:space="preserve">Darüber hinaus kann die persönliche Leistung in verschiedenen Formen erbracht werden und der Bundesgesetzgeber hat absichtlich die Möglichkeit neuer Arten von Leistungen offen gelassen. Daher </w:t>
      </w:r>
      <w:r w:rsidR="00F03853" w:rsidRPr="003D5E0D">
        <w:rPr>
          <w:lang w:val="de-CH"/>
        </w:rPr>
        <w:t>werden die</w:t>
      </w:r>
      <w:r w:rsidRPr="003D5E0D">
        <w:rPr>
          <w:lang w:val="de-CH"/>
        </w:rPr>
        <w:t xml:space="preserve"> A</w:t>
      </w:r>
      <w:r w:rsidR="00F03853" w:rsidRPr="003D5E0D">
        <w:rPr>
          <w:lang w:val="de-CH"/>
        </w:rPr>
        <w:t>usdrücke</w:t>
      </w:r>
      <w:r w:rsidRPr="003D5E0D">
        <w:rPr>
          <w:lang w:val="de-CH"/>
        </w:rPr>
        <w:t xml:space="preserve"> </w:t>
      </w:r>
      <w:r w:rsidRPr="003D5E0D">
        <w:rPr>
          <w:i/>
          <w:lang w:val="de-CH"/>
        </w:rPr>
        <w:t>"</w:t>
      </w:r>
      <w:r w:rsidR="00F03853" w:rsidRPr="003D5E0D">
        <w:rPr>
          <w:i/>
          <w:lang w:val="de-CH"/>
        </w:rPr>
        <w:t>Kurs</w:t>
      </w:r>
      <w:r w:rsidRPr="003D5E0D">
        <w:rPr>
          <w:i/>
          <w:lang w:val="de-CH"/>
        </w:rPr>
        <w:t xml:space="preserve"> oder Arbeit"</w:t>
      </w:r>
      <w:r w:rsidRPr="003D5E0D">
        <w:rPr>
          <w:lang w:val="de-CH"/>
        </w:rPr>
        <w:t xml:space="preserve"> durch </w:t>
      </w:r>
      <w:r w:rsidRPr="003D5E0D">
        <w:rPr>
          <w:i/>
          <w:lang w:val="de-CH"/>
        </w:rPr>
        <w:t xml:space="preserve">"persönliche </w:t>
      </w:r>
      <w:r w:rsidR="00F03853" w:rsidRPr="003D5E0D">
        <w:rPr>
          <w:i/>
          <w:lang w:val="de-CH"/>
        </w:rPr>
        <w:t>Leistung</w:t>
      </w:r>
      <w:r w:rsidRPr="003D5E0D">
        <w:rPr>
          <w:i/>
          <w:lang w:val="de-CH"/>
        </w:rPr>
        <w:t>"</w:t>
      </w:r>
      <w:r w:rsidRPr="003D5E0D">
        <w:rPr>
          <w:lang w:val="de-CH"/>
        </w:rPr>
        <w:t xml:space="preserve"> ersetzt.</w:t>
      </w:r>
    </w:p>
    <w:p w14:paraId="7C4EBA8E" w14:textId="0BAD96BC" w:rsidR="00247D7C" w:rsidRPr="003D5E0D" w:rsidRDefault="00247D7C" w:rsidP="00247D7C">
      <w:pPr>
        <w:pStyle w:val="ACCorps"/>
        <w:rPr>
          <w:lang w:val="de-CH"/>
        </w:rPr>
      </w:pPr>
      <w:r w:rsidRPr="003D5E0D">
        <w:rPr>
          <w:i/>
          <w:lang w:val="de-CH"/>
        </w:rPr>
        <w:t xml:space="preserve">Absatz 5: </w:t>
      </w:r>
      <w:r w:rsidR="005B792A" w:rsidRPr="003D5E0D">
        <w:rPr>
          <w:lang w:val="de-CH"/>
        </w:rPr>
        <w:t>d</w:t>
      </w:r>
      <w:r w:rsidRPr="003D5E0D">
        <w:rPr>
          <w:lang w:val="de-CH"/>
        </w:rPr>
        <w:t xml:space="preserve">ie in dieser Bestimmung erwähnte direkte Aufsicht wird häufig nicht vom zuständigen Amt, sondern vom Personal der Einrichtung, in der der Jugendliche für den Vollzug untergebracht ist, oder von einem Mitglied des Sozialdienstes des Jugendgerichts durchgeführt. Es ist </w:t>
      </w:r>
      <w:r w:rsidR="0088196C" w:rsidRPr="003D5E0D">
        <w:rPr>
          <w:lang w:val="de-CH"/>
        </w:rPr>
        <w:t>gerechtfertigt</w:t>
      </w:r>
      <w:r w:rsidRPr="003D5E0D">
        <w:rPr>
          <w:lang w:val="de-CH"/>
        </w:rPr>
        <w:t>, den Kreis der möglichen Beteiligten zu erweitern, insbesondere auf den Sozialdienst des Jugendgerichts.</w:t>
      </w:r>
    </w:p>
    <w:p w14:paraId="7357E613" w14:textId="77777777" w:rsidR="00247D7C" w:rsidRPr="003D5E0D" w:rsidRDefault="00247D7C" w:rsidP="00247D7C">
      <w:pPr>
        <w:pStyle w:val="ACCorps"/>
        <w:rPr>
          <w:lang w:val="de-CH"/>
        </w:rPr>
      </w:pPr>
      <w:r w:rsidRPr="003D5E0D">
        <w:rPr>
          <w:lang w:val="de-CH"/>
        </w:rPr>
        <w:t>Darüber hinaus ist in den meisten Fällen, in denen der Vollzug abgelehnt wird, der Jugendrichter</w:t>
      </w:r>
      <w:r w:rsidR="002F0744" w:rsidRPr="003D5E0D">
        <w:rPr>
          <w:lang w:val="de-CH"/>
        </w:rPr>
        <w:t xml:space="preserve">, der </w:t>
      </w:r>
      <w:r w:rsidRPr="003D5E0D">
        <w:rPr>
          <w:lang w:val="de-CH"/>
        </w:rPr>
        <w:t>den Strafbefehl oder das Urteil erlassen</w:t>
      </w:r>
      <w:r w:rsidR="002F0744" w:rsidRPr="003D5E0D">
        <w:rPr>
          <w:lang w:val="de-CH"/>
        </w:rPr>
        <w:t xml:space="preserve"> hat, die Vollzugsbehörde</w:t>
      </w:r>
      <w:r w:rsidRPr="003D5E0D">
        <w:rPr>
          <w:lang w:val="de-CH"/>
        </w:rPr>
        <w:t xml:space="preserve">. Es erscheint daher </w:t>
      </w:r>
      <w:r w:rsidR="00F03853" w:rsidRPr="003D5E0D">
        <w:rPr>
          <w:lang w:val="de-CH"/>
        </w:rPr>
        <w:t>konstruiert</w:t>
      </w:r>
      <w:r w:rsidRPr="003D5E0D">
        <w:rPr>
          <w:lang w:val="de-CH"/>
        </w:rPr>
        <w:t>, die Erstellung eines Berichts zu verlangen, da der Verfasser und der Empfänger häufig dieselbe Person sind. Es wird vorgeschlagen, diese Verpflichtung zu streichen. Wenn die Situation es erfordert, kann ein ausführliches Begleitschreiben erstellt werden.</w:t>
      </w:r>
    </w:p>
    <w:p w14:paraId="0E2256EC" w14:textId="77777777" w:rsidR="005B35C1" w:rsidRPr="003D5E0D" w:rsidRDefault="00247D7C" w:rsidP="00247D7C">
      <w:pPr>
        <w:pStyle w:val="ACCorps"/>
        <w:rPr>
          <w:u w:val="single"/>
          <w:lang w:val="de-CH"/>
        </w:rPr>
      </w:pPr>
      <w:r w:rsidRPr="003D5E0D">
        <w:rPr>
          <w:u w:val="single"/>
          <w:lang w:val="de-CH"/>
        </w:rPr>
        <w:t>Artikel 22</w:t>
      </w:r>
      <w:r w:rsidR="005B35C1" w:rsidRPr="003D5E0D">
        <w:rPr>
          <w:u w:val="single"/>
          <w:lang w:val="de-CH"/>
        </w:rPr>
        <w:t xml:space="preserve"> </w:t>
      </w:r>
      <w:r w:rsidRPr="003D5E0D">
        <w:rPr>
          <w:u w:val="single"/>
          <w:lang w:val="de-CH"/>
        </w:rPr>
        <w:t>EGJStG</w:t>
      </w:r>
    </w:p>
    <w:p w14:paraId="3DB4F790" w14:textId="61FC1B5D" w:rsidR="00F03853" w:rsidRPr="003D5E0D" w:rsidRDefault="00F03853" w:rsidP="00F03853">
      <w:pPr>
        <w:pStyle w:val="ACCorps"/>
        <w:rPr>
          <w:lang w:val="de-CH"/>
        </w:rPr>
      </w:pPr>
      <w:r w:rsidRPr="003D5E0D">
        <w:rPr>
          <w:i/>
          <w:lang w:val="de-CH"/>
        </w:rPr>
        <w:t xml:space="preserve">Absatz 1: </w:t>
      </w:r>
      <w:r w:rsidR="005B792A" w:rsidRPr="003D5E0D">
        <w:rPr>
          <w:lang w:val="de-CH"/>
        </w:rPr>
        <w:t>d</w:t>
      </w:r>
      <w:r w:rsidRPr="003D5E0D">
        <w:rPr>
          <w:lang w:val="de-CH"/>
        </w:rPr>
        <w:t>ieser Absatz beschränkt die qualifizierte persönliche Leistung auf gemeinnützige Arbei</w:t>
      </w:r>
      <w:r w:rsidR="003178AB" w:rsidRPr="003D5E0D">
        <w:rPr>
          <w:lang w:val="de-CH"/>
        </w:rPr>
        <w:t xml:space="preserve">t, die in Artikel 23 Absatz 3 </w:t>
      </w:r>
      <w:r w:rsidRPr="003D5E0D">
        <w:rPr>
          <w:lang w:val="de-CH"/>
        </w:rPr>
        <w:t xml:space="preserve">JStG vorgesehen ist. </w:t>
      </w:r>
      <w:r w:rsidR="0088196C" w:rsidRPr="003D5E0D">
        <w:rPr>
          <w:lang w:val="de-CH"/>
        </w:rPr>
        <w:t>Diese Bestimmung</w:t>
      </w:r>
      <w:r w:rsidRPr="003D5E0D">
        <w:rPr>
          <w:lang w:val="de-CH"/>
        </w:rPr>
        <w:t xml:space="preserve"> verhindert beispielsweise eine gemischte Leistung (Kurse und gemeinnützige Arbeit).</w:t>
      </w:r>
      <w:r w:rsidR="005B792A" w:rsidRPr="003D5E0D">
        <w:rPr>
          <w:lang w:val="de-CH"/>
        </w:rPr>
        <w:t xml:space="preserve"> </w:t>
      </w:r>
      <w:r w:rsidRPr="003D5E0D">
        <w:rPr>
          <w:lang w:val="de-CH"/>
        </w:rPr>
        <w:t>Diese Beschränkung ist weder angebracht noch durch das Bundesrecht vorgeschrieben. Daher wird vorgeschlagen, diesen Absatz aufzuheben, um die Möglichkeiten zu erweitern.</w:t>
      </w:r>
    </w:p>
    <w:p w14:paraId="628A1538" w14:textId="4FCCF6CA" w:rsidR="00F03853" w:rsidRPr="003D5E0D" w:rsidRDefault="00F03853" w:rsidP="00F03853">
      <w:pPr>
        <w:pStyle w:val="ACCorps"/>
        <w:rPr>
          <w:lang w:val="de-CH"/>
        </w:rPr>
      </w:pPr>
      <w:r w:rsidRPr="003D5E0D">
        <w:rPr>
          <w:i/>
          <w:lang w:val="de-CH"/>
        </w:rPr>
        <w:t xml:space="preserve">Absatz 2: </w:t>
      </w:r>
      <w:r w:rsidR="005B792A" w:rsidRPr="003D5E0D">
        <w:rPr>
          <w:lang w:val="de-CH"/>
        </w:rPr>
        <w:t>b</w:t>
      </w:r>
      <w:r w:rsidRPr="003D5E0D">
        <w:rPr>
          <w:lang w:val="de-CH"/>
        </w:rPr>
        <w:t xml:space="preserve">ei der qualifizierten persönlichen Leistung </w:t>
      </w:r>
      <w:r w:rsidR="00CF5C9D" w:rsidRPr="003D5E0D">
        <w:rPr>
          <w:lang w:val="de-CH"/>
        </w:rPr>
        <w:t>muss</w:t>
      </w:r>
      <w:r w:rsidRPr="003D5E0D">
        <w:rPr>
          <w:lang w:val="de-CH"/>
        </w:rPr>
        <w:t xml:space="preserve"> eine direkte Aufsicht durch die Vollstreckungsbehörde nicht systematisch </w:t>
      </w:r>
      <w:r w:rsidR="00CF5C9D" w:rsidRPr="003D5E0D">
        <w:rPr>
          <w:lang w:val="de-CH"/>
        </w:rPr>
        <w:t>erfolgen</w:t>
      </w:r>
      <w:r w:rsidRPr="003D5E0D">
        <w:rPr>
          <w:lang w:val="de-CH"/>
        </w:rPr>
        <w:t xml:space="preserve">. Es wäre in der Tat unverhältnismässig, eine Person des Jugendgerichts zu ernennen, die die </w:t>
      </w:r>
      <w:r w:rsidR="00FF3609" w:rsidRPr="003D5E0D">
        <w:rPr>
          <w:lang w:val="de-CH"/>
        </w:rPr>
        <w:t>Jugendlichen</w:t>
      </w:r>
      <w:r w:rsidRPr="003D5E0D">
        <w:rPr>
          <w:lang w:val="de-CH"/>
        </w:rPr>
        <w:t xml:space="preserve"> bei allen qualifizierten persönlichen Leistungen </w:t>
      </w:r>
      <w:r w:rsidR="00CF5C9D" w:rsidRPr="003D5E0D">
        <w:rPr>
          <w:lang w:val="de-CH"/>
        </w:rPr>
        <w:t>beaufsichtigt.</w:t>
      </w:r>
      <w:r w:rsidRPr="003D5E0D">
        <w:rPr>
          <w:lang w:val="de-CH"/>
        </w:rPr>
        <w:t xml:space="preserve"> Daher wird vorgeschlagen, diesen Absatz so umzuformulieren, dass die </w:t>
      </w:r>
      <w:r w:rsidR="00CF5C9D" w:rsidRPr="003D5E0D">
        <w:rPr>
          <w:lang w:val="de-CH"/>
        </w:rPr>
        <w:t xml:space="preserve">Aufsicht </w:t>
      </w:r>
      <w:r w:rsidRPr="003D5E0D">
        <w:rPr>
          <w:lang w:val="de-CH"/>
        </w:rPr>
        <w:t xml:space="preserve">nicht zwingend ist. Sie bleibt jedoch möglich, wenn die Umstände dies rechtfertigen. </w:t>
      </w:r>
      <w:r w:rsidR="0088196C" w:rsidRPr="003D5E0D">
        <w:rPr>
          <w:lang w:val="de-CH"/>
        </w:rPr>
        <w:t xml:space="preserve">Zur Einhaltung der Datenschutzgesetzgebung wird eine Liste der Partner </w:t>
      </w:r>
      <w:r w:rsidR="005B792A" w:rsidRPr="003D5E0D">
        <w:rPr>
          <w:lang w:val="de-CH"/>
        </w:rPr>
        <w:t>erstellt</w:t>
      </w:r>
      <w:r w:rsidR="0088196C" w:rsidRPr="003D5E0D">
        <w:rPr>
          <w:lang w:val="de-CH"/>
        </w:rPr>
        <w:t>, die die Vollstreckungsbehörde beauftragen kann, die Ausführung der qualifizierten persönlichen Leistung zu gewährleisten.</w:t>
      </w:r>
    </w:p>
    <w:p w14:paraId="665CF13D" w14:textId="77777777" w:rsidR="00F03853" w:rsidRPr="003D5E0D" w:rsidRDefault="00F03853" w:rsidP="00F03853">
      <w:pPr>
        <w:pStyle w:val="ACCorps"/>
        <w:rPr>
          <w:lang w:val="de-CH"/>
        </w:rPr>
      </w:pPr>
      <w:r w:rsidRPr="003D5E0D">
        <w:rPr>
          <w:lang w:val="de-CH"/>
        </w:rPr>
        <w:t xml:space="preserve">Ausserdem wird die Vollstreckung der Sanktion, wenn eine </w:t>
      </w:r>
      <w:r w:rsidR="00A10209" w:rsidRPr="003D5E0D">
        <w:rPr>
          <w:lang w:val="de-CH"/>
        </w:rPr>
        <w:t>Aufenthalts</w:t>
      </w:r>
      <w:r w:rsidRPr="003D5E0D">
        <w:rPr>
          <w:lang w:val="de-CH"/>
        </w:rPr>
        <w:t>pflicht verhängt wird, häufig einem ausserkantonalen Akteur (z.B. Caritas Familienplatzierung) anvertraut. Diese</w:t>
      </w:r>
      <w:r w:rsidR="00E56E6E" w:rsidRPr="003D5E0D">
        <w:rPr>
          <w:lang w:val="de-CH"/>
        </w:rPr>
        <w:t>r</w:t>
      </w:r>
      <w:r w:rsidRPr="003D5E0D">
        <w:rPr>
          <w:lang w:val="de-CH"/>
        </w:rPr>
        <w:t xml:space="preserve"> Organis</w:t>
      </w:r>
      <w:r w:rsidR="0080674C" w:rsidRPr="003D5E0D">
        <w:rPr>
          <w:lang w:val="de-CH"/>
        </w:rPr>
        <w:t>ation</w:t>
      </w:r>
      <w:r w:rsidRPr="003D5E0D">
        <w:rPr>
          <w:lang w:val="de-CH"/>
        </w:rPr>
        <w:t xml:space="preserve"> wird nicht nur die Aufsicht, sondern auch die Vollstreckung anvertraut.</w:t>
      </w:r>
    </w:p>
    <w:p w14:paraId="169FA095" w14:textId="5F8AC458" w:rsidR="00A10209" w:rsidRPr="003D5E0D" w:rsidRDefault="00F03853" w:rsidP="00F03853">
      <w:pPr>
        <w:pStyle w:val="ACCorps"/>
        <w:rPr>
          <w:lang w:val="de-CH"/>
        </w:rPr>
      </w:pPr>
      <w:r w:rsidRPr="003D5E0D">
        <w:rPr>
          <w:lang w:val="de-CH"/>
        </w:rPr>
        <w:t>Schliesslich ist es in Bezug auf die Haftung für Schäden, die anderen zugefügt werden, angemessener, dass die beauftragende Behörde das Risiko trägt, wie in Art</w:t>
      </w:r>
      <w:r w:rsidR="005B792A" w:rsidRPr="003D5E0D">
        <w:rPr>
          <w:lang w:val="de-CH"/>
        </w:rPr>
        <w:t>ikel</w:t>
      </w:r>
      <w:r w:rsidRPr="003D5E0D">
        <w:rPr>
          <w:lang w:val="de-CH"/>
        </w:rPr>
        <w:t xml:space="preserve"> 2</w:t>
      </w:r>
      <w:r w:rsidR="00E56E6E" w:rsidRPr="003D5E0D">
        <w:rPr>
          <w:lang w:val="de-CH"/>
        </w:rPr>
        <w:t>0</w:t>
      </w:r>
      <w:r w:rsidRPr="003D5E0D">
        <w:rPr>
          <w:lang w:val="de-CH"/>
        </w:rPr>
        <w:t xml:space="preserve"> Abs</w:t>
      </w:r>
      <w:r w:rsidR="005B792A" w:rsidRPr="003D5E0D">
        <w:rPr>
          <w:lang w:val="de-CH"/>
        </w:rPr>
        <w:t>atz</w:t>
      </w:r>
      <w:r w:rsidRPr="003D5E0D">
        <w:rPr>
          <w:lang w:val="de-CH"/>
        </w:rPr>
        <w:t xml:space="preserve"> 5 </w:t>
      </w:r>
      <w:r w:rsidR="00A10209" w:rsidRPr="003D5E0D">
        <w:rPr>
          <w:lang w:val="de-CH"/>
        </w:rPr>
        <w:t>EGJStG</w:t>
      </w:r>
      <w:r w:rsidRPr="003D5E0D">
        <w:rPr>
          <w:lang w:val="de-CH"/>
        </w:rPr>
        <w:t xml:space="preserve"> vorgesehen. Die im geltenden Recht vorgesehene Lösung ist in der Tat unbefriedigend, da sie die Schwierigkeiten, einen Partner zu finden, der bereit ist, die Verantwortung für den </w:t>
      </w:r>
      <w:r w:rsidR="0088196C" w:rsidRPr="003D5E0D">
        <w:rPr>
          <w:lang w:val="de-CH"/>
        </w:rPr>
        <w:t>Jugendlichen</w:t>
      </w:r>
      <w:r w:rsidRPr="003D5E0D">
        <w:rPr>
          <w:lang w:val="de-CH"/>
        </w:rPr>
        <w:t xml:space="preserve"> zu übernehmen, nur noch vergrössert. Daher wird der Passus über die Verantwortung in Artikel 22 Absatz 2 </w:t>
      </w:r>
      <w:r w:rsidR="00A10209" w:rsidRPr="003D5E0D">
        <w:rPr>
          <w:lang w:val="de-CH"/>
        </w:rPr>
        <w:t>EGJStG</w:t>
      </w:r>
      <w:r w:rsidRPr="003D5E0D">
        <w:rPr>
          <w:lang w:val="de-CH"/>
        </w:rPr>
        <w:t xml:space="preserve"> gestrichen. Es gelten daher die allgemeinen Grundsätze, d.h. eine </w:t>
      </w:r>
      <w:r w:rsidR="00A10209" w:rsidRPr="003D5E0D">
        <w:rPr>
          <w:lang w:val="de-CH"/>
        </w:rPr>
        <w:t>Übernahme der Haftung</w:t>
      </w:r>
      <w:r w:rsidRPr="003D5E0D">
        <w:rPr>
          <w:lang w:val="de-CH"/>
        </w:rPr>
        <w:t xml:space="preserve"> nach dem Gesetz </w:t>
      </w:r>
      <w:r w:rsidR="00A10209" w:rsidRPr="003D5E0D">
        <w:rPr>
          <w:lang w:val="de-CH"/>
        </w:rPr>
        <w:t xml:space="preserve">über die Verantwortlichkeit der öffentlichen Gemeinwesen und ihrer Amtsträger </w:t>
      </w:r>
      <w:r w:rsidRPr="003D5E0D">
        <w:rPr>
          <w:lang w:val="de-CH"/>
        </w:rPr>
        <w:t xml:space="preserve">vom 10. Mai 1978 </w:t>
      </w:r>
      <w:r w:rsidR="00E56E6E" w:rsidRPr="003D5E0D">
        <w:rPr>
          <w:lang w:val="de-CH"/>
        </w:rPr>
        <w:t>(SGS/VS 170.1), wie in Artikel 20</w:t>
      </w:r>
      <w:r w:rsidR="00CF5C9D" w:rsidRPr="003D5E0D">
        <w:rPr>
          <w:lang w:val="de-CH"/>
        </w:rPr>
        <w:t xml:space="preserve"> Absatz</w:t>
      </w:r>
      <w:r w:rsidRPr="003D5E0D">
        <w:rPr>
          <w:lang w:val="de-CH"/>
        </w:rPr>
        <w:t xml:space="preserve"> 5 </w:t>
      </w:r>
      <w:r w:rsidR="00A10209" w:rsidRPr="003D5E0D">
        <w:rPr>
          <w:lang w:val="de-CH"/>
        </w:rPr>
        <w:t>EG</w:t>
      </w:r>
      <w:r w:rsidRPr="003D5E0D">
        <w:rPr>
          <w:lang w:val="de-CH"/>
        </w:rPr>
        <w:t>JStG vorgesehen.</w:t>
      </w:r>
    </w:p>
    <w:p w14:paraId="397EB7A1" w14:textId="77777777" w:rsidR="00266E6A" w:rsidRDefault="00266E6A" w:rsidP="00F03853">
      <w:pPr>
        <w:pStyle w:val="ACCorps"/>
        <w:rPr>
          <w:u w:val="single"/>
          <w:lang w:val="de-CH"/>
        </w:rPr>
      </w:pPr>
    </w:p>
    <w:p w14:paraId="04E02B6E" w14:textId="07754903" w:rsidR="00695B78" w:rsidRPr="003D5E0D" w:rsidRDefault="00695B78" w:rsidP="00F03853">
      <w:pPr>
        <w:pStyle w:val="ACCorps"/>
        <w:rPr>
          <w:u w:val="single"/>
          <w:lang w:val="de-CH"/>
        </w:rPr>
      </w:pPr>
      <w:r w:rsidRPr="003D5E0D">
        <w:rPr>
          <w:u w:val="single"/>
          <w:lang w:val="de-CH"/>
        </w:rPr>
        <w:lastRenderedPageBreak/>
        <w:t>Arti</w:t>
      </w:r>
      <w:r w:rsidR="00A10209" w:rsidRPr="003D5E0D">
        <w:rPr>
          <w:u w:val="single"/>
          <w:lang w:val="de-CH"/>
        </w:rPr>
        <w:t xml:space="preserve">kel </w:t>
      </w:r>
      <w:r w:rsidRPr="003D5E0D">
        <w:rPr>
          <w:u w:val="single"/>
          <w:lang w:val="de-CH"/>
        </w:rPr>
        <w:t xml:space="preserve">23 </w:t>
      </w:r>
      <w:r w:rsidR="00A10209" w:rsidRPr="003D5E0D">
        <w:rPr>
          <w:u w:val="single"/>
          <w:lang w:val="de-CH"/>
        </w:rPr>
        <w:t>EGJStG</w:t>
      </w:r>
    </w:p>
    <w:p w14:paraId="26EED063" w14:textId="44C84EE2" w:rsidR="00A10209" w:rsidRPr="003D5E0D" w:rsidRDefault="00A10209" w:rsidP="00A10209">
      <w:pPr>
        <w:pStyle w:val="ACCorps"/>
        <w:rPr>
          <w:lang w:val="de-CH"/>
        </w:rPr>
      </w:pPr>
      <w:r w:rsidRPr="003D5E0D">
        <w:rPr>
          <w:i/>
          <w:lang w:val="de-CH"/>
        </w:rPr>
        <w:t xml:space="preserve">Absatz 3: </w:t>
      </w:r>
      <w:r w:rsidR="00F36920" w:rsidRPr="003D5E0D">
        <w:rPr>
          <w:lang w:val="de-CH"/>
        </w:rPr>
        <w:t>d</w:t>
      </w:r>
      <w:r w:rsidRPr="003D5E0D">
        <w:rPr>
          <w:lang w:val="de-CH"/>
        </w:rPr>
        <w:t xml:space="preserve">er Begriff </w:t>
      </w:r>
      <w:r w:rsidRPr="003D5E0D">
        <w:rPr>
          <w:i/>
          <w:lang w:val="de-CH"/>
        </w:rPr>
        <w:t xml:space="preserve">"Strafbefehl" </w:t>
      </w:r>
      <w:r w:rsidRPr="003D5E0D">
        <w:rPr>
          <w:lang w:val="de-CH"/>
        </w:rPr>
        <w:t>wird hinzugefügt, weil der Jugendrichter nicht nur für die Vollstreckung von Urteilen, sondern auch für die Vollstreckung von Strafbefehlen zuständig ist.</w:t>
      </w:r>
    </w:p>
    <w:p w14:paraId="32BD2CFF" w14:textId="01BE0ABE" w:rsidR="00A10209" w:rsidRPr="003D5E0D" w:rsidRDefault="00A10209" w:rsidP="00A10209">
      <w:pPr>
        <w:pStyle w:val="ACCorps"/>
        <w:rPr>
          <w:lang w:val="de-CH"/>
        </w:rPr>
      </w:pPr>
      <w:r w:rsidRPr="003D5E0D">
        <w:rPr>
          <w:i/>
          <w:lang w:val="de-CH"/>
        </w:rPr>
        <w:t xml:space="preserve">Absatz 4: </w:t>
      </w:r>
      <w:r w:rsidR="00F36920" w:rsidRPr="003D5E0D">
        <w:rPr>
          <w:lang w:val="de-CH"/>
        </w:rPr>
        <w:t>e</w:t>
      </w:r>
      <w:r w:rsidRPr="003D5E0D">
        <w:rPr>
          <w:lang w:val="de-CH"/>
        </w:rPr>
        <w:t xml:space="preserve">inerseits wird der erste Teil dieser Bestimmung gestrichen, weil er in der Praxis zu restriktiv ist. Die </w:t>
      </w:r>
      <w:r w:rsidR="00E56E6E" w:rsidRPr="003D5E0D">
        <w:rPr>
          <w:lang w:val="de-CH"/>
        </w:rPr>
        <w:t>Verw</w:t>
      </w:r>
      <w:r w:rsidRPr="003D5E0D">
        <w:rPr>
          <w:lang w:val="de-CH"/>
        </w:rPr>
        <w:t>arnung wird beibehalten, obwohl das Bundesrecht dies nicht vorschreibt.</w:t>
      </w:r>
    </w:p>
    <w:p w14:paraId="1E7413F9" w14:textId="77777777" w:rsidR="00A10209" w:rsidRPr="003D5E0D" w:rsidRDefault="00A10209" w:rsidP="00A10209">
      <w:pPr>
        <w:pStyle w:val="ACCorps"/>
        <w:rPr>
          <w:lang w:val="de-CH"/>
        </w:rPr>
      </w:pPr>
      <w:r w:rsidRPr="003D5E0D">
        <w:rPr>
          <w:lang w:val="de-CH"/>
        </w:rPr>
        <w:t>Ander</w:t>
      </w:r>
      <w:r w:rsidR="00CF5C9D" w:rsidRPr="003D5E0D">
        <w:rPr>
          <w:lang w:val="de-CH"/>
        </w:rPr>
        <w:t>erseits ist, wie bereits in Artikel 21 Absatz</w:t>
      </w:r>
      <w:r w:rsidRPr="003D5E0D">
        <w:rPr>
          <w:lang w:val="de-CH"/>
        </w:rPr>
        <w:t xml:space="preserve"> 5 </w:t>
      </w:r>
      <w:r w:rsidR="00CF5C9D" w:rsidRPr="003D5E0D">
        <w:rPr>
          <w:lang w:val="de-CH"/>
        </w:rPr>
        <w:t>EG</w:t>
      </w:r>
      <w:r w:rsidRPr="003D5E0D">
        <w:rPr>
          <w:lang w:val="de-CH"/>
        </w:rPr>
        <w:t xml:space="preserve">JStG erwähnt, bei den meisten Vollstreckungsverweigerungen der Jugendrichter die Vollstreckungsbehörde und er hat auch den Strafbefehl erlassen. Es erscheint daher künstlich, die Erstellung eines Berichts zu verlangen. Daher der Vorschlag, </w:t>
      </w:r>
      <w:r w:rsidRPr="003D5E0D">
        <w:rPr>
          <w:i/>
          <w:iCs/>
          <w:lang w:val="de-CH"/>
        </w:rPr>
        <w:t>"die Akte"</w:t>
      </w:r>
      <w:r w:rsidRPr="003D5E0D">
        <w:rPr>
          <w:lang w:val="de-CH"/>
        </w:rPr>
        <w:t xml:space="preserve"> an die urteilende Behörde weiterzuleiten.</w:t>
      </w:r>
    </w:p>
    <w:p w14:paraId="662EE90F" w14:textId="77777777" w:rsidR="006149C6" w:rsidRPr="003D5E0D" w:rsidRDefault="006149C6" w:rsidP="00A10209">
      <w:pPr>
        <w:pStyle w:val="ACCorps"/>
        <w:rPr>
          <w:u w:val="single"/>
          <w:lang w:val="de-CH"/>
        </w:rPr>
      </w:pPr>
      <w:r w:rsidRPr="003D5E0D">
        <w:rPr>
          <w:u w:val="single"/>
          <w:lang w:val="de-CH"/>
        </w:rPr>
        <w:t>Arti</w:t>
      </w:r>
      <w:r w:rsidR="00A10209" w:rsidRPr="003D5E0D">
        <w:rPr>
          <w:u w:val="single"/>
          <w:lang w:val="de-CH"/>
        </w:rPr>
        <w:t>kel</w:t>
      </w:r>
      <w:r w:rsidRPr="003D5E0D">
        <w:rPr>
          <w:u w:val="single"/>
          <w:lang w:val="de-CH"/>
        </w:rPr>
        <w:t xml:space="preserve"> 24 </w:t>
      </w:r>
      <w:r w:rsidR="00A10209" w:rsidRPr="003D5E0D">
        <w:rPr>
          <w:u w:val="single"/>
          <w:lang w:val="de-CH"/>
        </w:rPr>
        <w:t>EGJStG</w:t>
      </w:r>
    </w:p>
    <w:p w14:paraId="30AFC7BB" w14:textId="344F378B" w:rsidR="00A10209" w:rsidRPr="003D5E0D" w:rsidRDefault="00A10209" w:rsidP="00A10209">
      <w:pPr>
        <w:pStyle w:val="ACCorps"/>
        <w:rPr>
          <w:lang w:val="de-CH"/>
        </w:rPr>
      </w:pPr>
      <w:r w:rsidRPr="003D5E0D">
        <w:rPr>
          <w:i/>
          <w:lang w:val="de-CH"/>
        </w:rPr>
        <w:t xml:space="preserve">Absatz 1: </w:t>
      </w:r>
      <w:r w:rsidR="00F36920" w:rsidRPr="003D5E0D">
        <w:rPr>
          <w:lang w:val="de-CH"/>
        </w:rPr>
        <w:t>d</w:t>
      </w:r>
      <w:r w:rsidRPr="003D5E0D">
        <w:rPr>
          <w:lang w:val="de-CH"/>
        </w:rPr>
        <w:t xml:space="preserve">ie Klammer </w:t>
      </w:r>
      <w:r w:rsidRPr="003D5E0D">
        <w:rPr>
          <w:i/>
          <w:iCs/>
          <w:lang w:val="de-CH"/>
        </w:rPr>
        <w:t>"</w:t>
      </w:r>
      <w:r w:rsidR="00D30CA1" w:rsidRPr="003D5E0D">
        <w:rPr>
          <w:i/>
          <w:iCs/>
          <w:lang w:val="de-CH"/>
        </w:rPr>
        <w:t>nachstehend</w:t>
      </w:r>
      <w:r w:rsidRPr="003D5E0D">
        <w:rPr>
          <w:i/>
          <w:iCs/>
          <w:lang w:val="de-CH"/>
        </w:rPr>
        <w:t>: die Dienststelle"</w:t>
      </w:r>
      <w:r w:rsidRPr="003D5E0D">
        <w:rPr>
          <w:lang w:val="de-CH"/>
        </w:rPr>
        <w:t xml:space="preserve"> kann gestrichen werden, da die Dienststelle, die für die Anwendung von Strafen und Massnahmen zuständig ist, später nicht mehr im Gesetz genannt wird.</w:t>
      </w:r>
    </w:p>
    <w:p w14:paraId="628E1E42" w14:textId="04D230EA" w:rsidR="00A10209" w:rsidRPr="003D5E0D" w:rsidRDefault="00A10209" w:rsidP="00A10209">
      <w:pPr>
        <w:pStyle w:val="ACCorps"/>
        <w:rPr>
          <w:lang w:val="de-CH"/>
        </w:rPr>
      </w:pPr>
      <w:r w:rsidRPr="003D5E0D">
        <w:rPr>
          <w:i/>
          <w:lang w:val="de-CH"/>
        </w:rPr>
        <w:t>Absatz 2</w:t>
      </w:r>
      <w:r w:rsidRPr="003D5E0D">
        <w:rPr>
          <w:lang w:val="de-CH"/>
        </w:rPr>
        <w:t xml:space="preserve">: </w:t>
      </w:r>
      <w:r w:rsidR="00F36920" w:rsidRPr="003D5E0D">
        <w:rPr>
          <w:lang w:val="de-CH"/>
        </w:rPr>
        <w:t>d</w:t>
      </w:r>
      <w:r w:rsidRPr="003D5E0D">
        <w:rPr>
          <w:lang w:val="de-CH"/>
        </w:rPr>
        <w:t>erzeit bietet mit Ausnahme de</w:t>
      </w:r>
      <w:r w:rsidR="00F36920" w:rsidRPr="003D5E0D">
        <w:rPr>
          <w:lang w:val="de-CH"/>
        </w:rPr>
        <w:t>s</w:t>
      </w:r>
      <w:r w:rsidRPr="003D5E0D">
        <w:rPr>
          <w:lang w:val="de-CH"/>
        </w:rPr>
        <w:t xml:space="preserve"> geschlossenen </w:t>
      </w:r>
      <w:r w:rsidR="008B199D">
        <w:rPr>
          <w:lang w:val="de-CH"/>
        </w:rPr>
        <w:t>Massnahmenzentrum</w:t>
      </w:r>
      <w:r w:rsidR="00F36920" w:rsidRPr="003D5E0D">
        <w:rPr>
          <w:lang w:val="de-CH"/>
        </w:rPr>
        <w:t xml:space="preserve">s </w:t>
      </w:r>
      <w:r w:rsidRPr="003D5E0D">
        <w:rPr>
          <w:lang w:val="de-CH"/>
        </w:rPr>
        <w:t>Pramont (CEP), d</w:t>
      </w:r>
      <w:r w:rsidR="00C803E2">
        <w:rPr>
          <w:lang w:val="de-CH"/>
        </w:rPr>
        <w:t xml:space="preserve">as </w:t>
      </w:r>
      <w:r w:rsidRPr="003D5E0D">
        <w:rPr>
          <w:lang w:val="de-CH"/>
        </w:rPr>
        <w:t xml:space="preserve">Zellen in </w:t>
      </w:r>
      <w:r w:rsidR="00C803E2">
        <w:rPr>
          <w:lang w:val="de-CH"/>
        </w:rPr>
        <w:t>seinem</w:t>
      </w:r>
      <w:r w:rsidRPr="003D5E0D">
        <w:rPr>
          <w:lang w:val="de-CH"/>
        </w:rPr>
        <w:t xml:space="preserve"> Bereich </w:t>
      </w:r>
      <w:r w:rsidRPr="003D5E0D">
        <w:rPr>
          <w:i/>
          <w:lang w:val="de-CH"/>
        </w:rPr>
        <w:t>"Untersuchungshaft - Disziplinarstrafen"</w:t>
      </w:r>
      <w:r w:rsidRPr="003D5E0D">
        <w:rPr>
          <w:lang w:val="de-CH"/>
        </w:rPr>
        <w:t xml:space="preserve"> zur Verfügung stellt, kein</w:t>
      </w:r>
      <w:r w:rsidR="00D30CA1" w:rsidRPr="003D5E0D">
        <w:rPr>
          <w:lang w:val="de-CH"/>
        </w:rPr>
        <w:t>e</w:t>
      </w:r>
      <w:r w:rsidRPr="003D5E0D">
        <w:rPr>
          <w:lang w:val="de-CH"/>
        </w:rPr>
        <w:t xml:space="preserve"> Erziehung</w:t>
      </w:r>
      <w:r w:rsidR="00D93D98">
        <w:rPr>
          <w:lang w:val="de-CH"/>
        </w:rPr>
        <w:t>s</w:t>
      </w:r>
      <w:r w:rsidR="00C803E2">
        <w:rPr>
          <w:lang w:val="de-CH"/>
        </w:rPr>
        <w:t>einrichtung</w:t>
      </w:r>
      <w:r w:rsidR="00CF5C9D" w:rsidRPr="003D5E0D">
        <w:rPr>
          <w:lang w:val="de-CH"/>
        </w:rPr>
        <w:t xml:space="preserve"> die in Artikel 24 Absatz </w:t>
      </w:r>
      <w:r w:rsidRPr="003D5E0D">
        <w:rPr>
          <w:lang w:val="de-CH"/>
        </w:rPr>
        <w:t xml:space="preserve">2 </w:t>
      </w:r>
      <w:r w:rsidR="00D30CA1" w:rsidRPr="003D5E0D">
        <w:rPr>
          <w:lang w:val="de-CH"/>
        </w:rPr>
        <w:t>EG</w:t>
      </w:r>
      <w:r w:rsidRPr="003D5E0D">
        <w:rPr>
          <w:lang w:val="de-CH"/>
        </w:rPr>
        <w:t>JStG vorgesehenen Leistungen an. Um die Frage des Vollzugsortes offen zu lassen, sollte diese Bestimmung daher aufgehoben werden.</w:t>
      </w:r>
    </w:p>
    <w:p w14:paraId="4DD33D0C" w14:textId="2E21BB84" w:rsidR="005D4481" w:rsidRPr="003D5E0D" w:rsidRDefault="005D4481" w:rsidP="00A10209">
      <w:pPr>
        <w:pStyle w:val="ACCorps"/>
        <w:rPr>
          <w:lang w:val="de-CH"/>
        </w:rPr>
      </w:pPr>
      <w:r w:rsidRPr="003D5E0D">
        <w:rPr>
          <w:lang w:val="de-CH"/>
        </w:rPr>
        <w:t xml:space="preserve">Darüber hinaus wird die Einrichtung aus Gründen der Homogenität im Walliser Recht als </w:t>
      </w:r>
      <w:r w:rsidRPr="003D5E0D">
        <w:rPr>
          <w:i/>
          <w:iCs/>
          <w:lang w:val="de-CH"/>
        </w:rPr>
        <w:t>"</w:t>
      </w:r>
      <w:r w:rsidR="008B199D">
        <w:rPr>
          <w:i/>
          <w:iCs/>
          <w:lang w:val="de-CH"/>
        </w:rPr>
        <w:t>Massnahmenzentrum</w:t>
      </w:r>
      <w:r w:rsidRPr="003D5E0D">
        <w:rPr>
          <w:i/>
          <w:iCs/>
          <w:lang w:val="de-CH"/>
        </w:rPr>
        <w:t xml:space="preserve"> Pramont</w:t>
      </w:r>
      <w:r w:rsidRPr="003D5E0D">
        <w:rPr>
          <w:lang w:val="de-CH"/>
        </w:rPr>
        <w:t>" bezeichnet.</w:t>
      </w:r>
    </w:p>
    <w:p w14:paraId="012BB534" w14:textId="77777777" w:rsidR="00756841" w:rsidRPr="003D5E0D" w:rsidRDefault="00C667A7" w:rsidP="00A10209">
      <w:pPr>
        <w:pStyle w:val="ACCorps"/>
        <w:rPr>
          <w:u w:val="single"/>
          <w:lang w:val="de-CH"/>
        </w:rPr>
      </w:pPr>
      <w:r w:rsidRPr="003D5E0D">
        <w:rPr>
          <w:u w:val="single"/>
          <w:lang w:val="de-CH"/>
        </w:rPr>
        <w:t>Arti</w:t>
      </w:r>
      <w:r w:rsidR="00A10209" w:rsidRPr="003D5E0D">
        <w:rPr>
          <w:u w:val="single"/>
          <w:lang w:val="de-CH"/>
        </w:rPr>
        <w:t>kel</w:t>
      </w:r>
      <w:r w:rsidRPr="003D5E0D">
        <w:rPr>
          <w:u w:val="single"/>
          <w:lang w:val="de-CH"/>
        </w:rPr>
        <w:t xml:space="preserve"> 25 </w:t>
      </w:r>
      <w:r w:rsidR="00A10209" w:rsidRPr="003D5E0D">
        <w:rPr>
          <w:u w:val="single"/>
          <w:lang w:val="de-CH"/>
        </w:rPr>
        <w:t>EGJStG</w:t>
      </w:r>
    </w:p>
    <w:p w14:paraId="04D33C99" w14:textId="50D385F7" w:rsidR="00D30CA1" w:rsidRPr="003D5E0D" w:rsidRDefault="00D30CA1" w:rsidP="00D30CA1">
      <w:pPr>
        <w:pStyle w:val="ACCorps"/>
        <w:rPr>
          <w:lang w:val="de-CH"/>
        </w:rPr>
      </w:pPr>
      <w:r w:rsidRPr="003D5E0D">
        <w:rPr>
          <w:i/>
          <w:lang w:val="de-CH"/>
        </w:rPr>
        <w:t xml:space="preserve">Absatz 2: </w:t>
      </w:r>
      <w:r w:rsidR="00F36920" w:rsidRPr="003D5E0D">
        <w:rPr>
          <w:lang w:val="de-CH"/>
        </w:rPr>
        <w:t>d</w:t>
      </w:r>
      <w:r w:rsidRPr="003D5E0D">
        <w:rPr>
          <w:lang w:val="de-CH"/>
        </w:rPr>
        <w:t>ieser Absatz listet lediglich Grundrechte auf, die bereits garantiert sind. Darüber hinaus ist diese Bestimmung restriktiver als höherrangiges Recht, insbesondere als Artikel 8 der Bundesverfassung vom 18. April 1999 (BV; SR 101), der Vorrang hat.</w:t>
      </w:r>
    </w:p>
    <w:p w14:paraId="36C86F9B" w14:textId="77777777" w:rsidR="00D30CA1" w:rsidRPr="003D5E0D" w:rsidRDefault="00D30CA1" w:rsidP="00D30CA1">
      <w:pPr>
        <w:pStyle w:val="ACCorps"/>
        <w:rPr>
          <w:lang w:val="de-CH"/>
        </w:rPr>
      </w:pPr>
      <w:r w:rsidRPr="003D5E0D">
        <w:rPr>
          <w:lang w:val="de-CH"/>
        </w:rPr>
        <w:t>Um jede Verwirrung hinsichtlich der zu gewährleistenden Grundrechte zu vermeiden, muss dieser Absatz aufgehoben werden.</w:t>
      </w:r>
    </w:p>
    <w:p w14:paraId="426E7139" w14:textId="3B7DDDCB" w:rsidR="00D30CA1" w:rsidRPr="003D5E0D" w:rsidRDefault="00D30CA1" w:rsidP="00D30CA1">
      <w:pPr>
        <w:pStyle w:val="ACCorps"/>
        <w:rPr>
          <w:lang w:val="de-CH"/>
        </w:rPr>
      </w:pPr>
      <w:r w:rsidRPr="003D5E0D">
        <w:rPr>
          <w:i/>
          <w:lang w:val="de-CH"/>
        </w:rPr>
        <w:t xml:space="preserve">Absatz 6: </w:t>
      </w:r>
      <w:r w:rsidR="00F36920" w:rsidRPr="003D5E0D">
        <w:rPr>
          <w:lang w:val="de-CH"/>
        </w:rPr>
        <w:t>d</w:t>
      </w:r>
      <w:r w:rsidRPr="003D5E0D">
        <w:rPr>
          <w:lang w:val="de-CH"/>
        </w:rPr>
        <w:t xml:space="preserve">ieser Absatz wird umformuliert, </w:t>
      </w:r>
      <w:r w:rsidR="005D4481" w:rsidRPr="003D5E0D">
        <w:rPr>
          <w:lang w:val="de-CH"/>
        </w:rPr>
        <w:t>um den</w:t>
      </w:r>
      <w:r w:rsidRPr="003D5E0D">
        <w:rPr>
          <w:lang w:val="de-CH"/>
        </w:rPr>
        <w:t xml:space="preserve"> Name</w:t>
      </w:r>
      <w:r w:rsidR="005D4481" w:rsidRPr="003D5E0D">
        <w:rPr>
          <w:lang w:val="de-CH"/>
        </w:rPr>
        <w:t>n</w:t>
      </w:r>
      <w:r w:rsidRPr="003D5E0D">
        <w:rPr>
          <w:lang w:val="de-CH"/>
        </w:rPr>
        <w:t xml:space="preserve"> des Konkordats </w:t>
      </w:r>
      <w:r w:rsidR="005D4481" w:rsidRPr="003D5E0D">
        <w:rPr>
          <w:lang w:val="de-CH"/>
        </w:rPr>
        <w:t>genau wiederzugeben</w:t>
      </w:r>
      <w:r w:rsidRPr="003D5E0D">
        <w:rPr>
          <w:lang w:val="de-CH"/>
        </w:rPr>
        <w:t>. Es werden keine inhaltlichen Änderungen vorgenommen.</w:t>
      </w:r>
    </w:p>
    <w:p w14:paraId="21FA5F1E" w14:textId="77777777" w:rsidR="00A57D59" w:rsidRPr="003D5E0D" w:rsidRDefault="00A57D59" w:rsidP="00D30CA1">
      <w:pPr>
        <w:pStyle w:val="ACCorps"/>
        <w:rPr>
          <w:u w:val="single"/>
          <w:lang w:val="de-CH"/>
        </w:rPr>
      </w:pPr>
      <w:r w:rsidRPr="003D5E0D">
        <w:rPr>
          <w:u w:val="single"/>
          <w:lang w:val="de-CH"/>
        </w:rPr>
        <w:t>Arti</w:t>
      </w:r>
      <w:r w:rsidR="00D76C5B" w:rsidRPr="003D5E0D">
        <w:rPr>
          <w:u w:val="single"/>
          <w:lang w:val="de-CH"/>
        </w:rPr>
        <w:t xml:space="preserve">kel </w:t>
      </w:r>
      <w:r w:rsidRPr="003D5E0D">
        <w:rPr>
          <w:u w:val="single"/>
          <w:lang w:val="de-CH"/>
        </w:rPr>
        <w:t xml:space="preserve">26 </w:t>
      </w:r>
      <w:r w:rsidR="00D76C5B" w:rsidRPr="003D5E0D">
        <w:rPr>
          <w:u w:val="single"/>
          <w:lang w:val="de-CH"/>
        </w:rPr>
        <w:t>EGJStG</w:t>
      </w:r>
    </w:p>
    <w:p w14:paraId="1D1FB959" w14:textId="77777777" w:rsidR="00D76C5B" w:rsidRPr="003D5E0D" w:rsidRDefault="00D76C5B" w:rsidP="00A6073C">
      <w:pPr>
        <w:pStyle w:val="ACCorps"/>
        <w:rPr>
          <w:lang w:val="de-CH"/>
        </w:rPr>
      </w:pPr>
      <w:r w:rsidRPr="003D5E0D">
        <w:rPr>
          <w:lang w:val="de-CH"/>
        </w:rPr>
        <w:t>Artikel 26</w:t>
      </w:r>
      <w:r w:rsidR="003C20E2" w:rsidRPr="003D5E0D">
        <w:rPr>
          <w:lang w:val="de-CH"/>
        </w:rPr>
        <w:t xml:space="preserve"> EGJStG</w:t>
      </w:r>
      <w:r w:rsidRPr="003D5E0D">
        <w:rPr>
          <w:lang w:val="de-CH"/>
        </w:rPr>
        <w:t xml:space="preserve"> sollte aufgehoben werden, da er lediglich das Bundesrecht mit anderen Worten übernimmt und die Informationen anders or</w:t>
      </w:r>
      <w:r w:rsidR="00DA7AEC" w:rsidRPr="003D5E0D">
        <w:rPr>
          <w:lang w:val="de-CH"/>
        </w:rPr>
        <w:t>dnet</w:t>
      </w:r>
      <w:r w:rsidR="00CF5C9D" w:rsidRPr="003D5E0D">
        <w:rPr>
          <w:lang w:val="de-CH"/>
        </w:rPr>
        <w:t>,</w:t>
      </w:r>
      <w:r w:rsidRPr="003D5E0D">
        <w:rPr>
          <w:lang w:val="de-CH"/>
        </w:rPr>
        <w:t xml:space="preserve"> was zu einer gewissen Unklarheit beiträgt, die nicht wünschenswert ist.</w:t>
      </w:r>
    </w:p>
    <w:p w14:paraId="65164EB1" w14:textId="77777777" w:rsidR="00D26DAF" w:rsidRPr="003D5E0D" w:rsidRDefault="00D26DAF" w:rsidP="00A6073C">
      <w:pPr>
        <w:pStyle w:val="ACCorps"/>
        <w:rPr>
          <w:u w:val="single"/>
          <w:lang w:val="de-CH"/>
        </w:rPr>
      </w:pPr>
      <w:r w:rsidRPr="003D5E0D">
        <w:rPr>
          <w:u w:val="single"/>
          <w:lang w:val="de-CH"/>
        </w:rPr>
        <w:t>Arti</w:t>
      </w:r>
      <w:r w:rsidR="00D76C5B" w:rsidRPr="003D5E0D">
        <w:rPr>
          <w:u w:val="single"/>
          <w:lang w:val="de-CH"/>
        </w:rPr>
        <w:t>lel</w:t>
      </w:r>
      <w:r w:rsidRPr="003D5E0D">
        <w:rPr>
          <w:u w:val="single"/>
          <w:lang w:val="de-CH"/>
        </w:rPr>
        <w:t xml:space="preserve"> 27 </w:t>
      </w:r>
      <w:r w:rsidR="00D76C5B" w:rsidRPr="003D5E0D">
        <w:rPr>
          <w:u w:val="single"/>
          <w:lang w:val="de-CH"/>
        </w:rPr>
        <w:t>EGJStG</w:t>
      </w:r>
    </w:p>
    <w:p w14:paraId="23D5C175" w14:textId="68322366" w:rsidR="00D76C5B" w:rsidRPr="003D5E0D" w:rsidRDefault="00D76C5B" w:rsidP="00A6073C">
      <w:pPr>
        <w:pStyle w:val="ACCorps"/>
        <w:rPr>
          <w:lang w:val="de-CH"/>
        </w:rPr>
      </w:pPr>
      <w:r w:rsidRPr="003D5E0D">
        <w:rPr>
          <w:i/>
          <w:lang w:val="de-CH"/>
        </w:rPr>
        <w:t xml:space="preserve">Absatz 2: </w:t>
      </w:r>
      <w:r w:rsidR="00F36920" w:rsidRPr="003D5E0D">
        <w:rPr>
          <w:lang w:val="de-CH"/>
        </w:rPr>
        <w:t>d</w:t>
      </w:r>
      <w:r w:rsidRPr="003D5E0D">
        <w:rPr>
          <w:lang w:val="de-CH"/>
        </w:rPr>
        <w:t>ieser Absatz ist seit der Änderung des Konkordats nic</w:t>
      </w:r>
      <w:r w:rsidR="00CF5C9D" w:rsidRPr="003D5E0D">
        <w:rPr>
          <w:lang w:val="de-CH"/>
        </w:rPr>
        <w:t>ht mehr nützlich, da die in Artikel 28 Absatz</w:t>
      </w:r>
      <w:r w:rsidRPr="003D5E0D">
        <w:rPr>
          <w:lang w:val="de-CH"/>
        </w:rPr>
        <w:t xml:space="preserve"> 3 JStG geforderte Kommission auf Konkordatsebene gebildet wird (vgl. Art. 14</w:t>
      </w:r>
      <w:r w:rsidRPr="003D5E0D">
        <w:rPr>
          <w:vertAlign w:val="superscript"/>
          <w:lang w:val="de-CH"/>
        </w:rPr>
        <w:t>e</w:t>
      </w:r>
      <w:r w:rsidRPr="003D5E0D">
        <w:rPr>
          <w:lang w:val="de-CH"/>
        </w:rPr>
        <w:t xml:space="preserve"> des Konkordats, siehe Kommentar zu Art.15 </w:t>
      </w:r>
      <w:r w:rsidR="00CF5C9D" w:rsidRPr="003D5E0D">
        <w:rPr>
          <w:lang w:val="de-CH"/>
        </w:rPr>
        <w:t>EG</w:t>
      </w:r>
      <w:r w:rsidRPr="003D5E0D">
        <w:rPr>
          <w:lang w:val="de-CH"/>
        </w:rPr>
        <w:t>JStG). Daher ist es gerechtfertigt, diesen Absatz zu streichen.</w:t>
      </w:r>
    </w:p>
    <w:p w14:paraId="2F6AE71F" w14:textId="77777777" w:rsidR="00266E6A" w:rsidRDefault="00266E6A" w:rsidP="00A6073C">
      <w:pPr>
        <w:pStyle w:val="ACCorps"/>
        <w:rPr>
          <w:u w:val="single"/>
          <w:lang w:val="de-CH"/>
        </w:rPr>
      </w:pPr>
    </w:p>
    <w:p w14:paraId="058D297D" w14:textId="77777777" w:rsidR="00266E6A" w:rsidRDefault="00266E6A" w:rsidP="00A6073C">
      <w:pPr>
        <w:pStyle w:val="ACCorps"/>
        <w:rPr>
          <w:u w:val="single"/>
          <w:lang w:val="de-CH"/>
        </w:rPr>
      </w:pPr>
    </w:p>
    <w:p w14:paraId="5A6B6138" w14:textId="33314E14" w:rsidR="00D511B9" w:rsidRPr="003D5E0D" w:rsidRDefault="00C87658" w:rsidP="00A6073C">
      <w:pPr>
        <w:pStyle w:val="ACCorps"/>
        <w:rPr>
          <w:u w:val="single"/>
          <w:lang w:val="de-CH"/>
        </w:rPr>
      </w:pPr>
      <w:r w:rsidRPr="003D5E0D">
        <w:rPr>
          <w:u w:val="single"/>
          <w:lang w:val="de-CH"/>
        </w:rPr>
        <w:lastRenderedPageBreak/>
        <w:t>Arti</w:t>
      </w:r>
      <w:r w:rsidR="00D76C5B" w:rsidRPr="003D5E0D">
        <w:rPr>
          <w:u w:val="single"/>
          <w:lang w:val="de-CH"/>
        </w:rPr>
        <w:t>kel</w:t>
      </w:r>
      <w:r w:rsidRPr="003D5E0D">
        <w:rPr>
          <w:u w:val="single"/>
          <w:lang w:val="de-CH"/>
        </w:rPr>
        <w:t xml:space="preserve"> 28 </w:t>
      </w:r>
      <w:r w:rsidR="00D76C5B" w:rsidRPr="003D5E0D">
        <w:rPr>
          <w:u w:val="single"/>
          <w:lang w:val="de-CH"/>
        </w:rPr>
        <w:t>EGJStG</w:t>
      </w:r>
    </w:p>
    <w:p w14:paraId="7DEF9FAF" w14:textId="7E4C8810" w:rsidR="00B919CF" w:rsidRDefault="00086D56" w:rsidP="00A6073C">
      <w:pPr>
        <w:pStyle w:val="ACCorps"/>
        <w:rPr>
          <w:u w:val="single"/>
          <w:lang w:val="de-CH"/>
        </w:rPr>
      </w:pPr>
      <w:r w:rsidRPr="003D5E0D">
        <w:rPr>
          <w:i/>
          <w:lang w:val="de-CH"/>
        </w:rPr>
        <w:t>Absatz 4</w:t>
      </w:r>
      <w:r w:rsidR="00F20786" w:rsidRPr="003D5E0D">
        <w:rPr>
          <w:i/>
          <w:lang w:val="de-CH"/>
        </w:rPr>
        <w:t xml:space="preserve">: </w:t>
      </w:r>
      <w:r w:rsidR="00F36920" w:rsidRPr="003D5E0D">
        <w:rPr>
          <w:lang w:val="de-CH"/>
        </w:rPr>
        <w:t>w</w:t>
      </w:r>
      <w:r w:rsidR="00CF5C9D" w:rsidRPr="003D5E0D">
        <w:rPr>
          <w:lang w:val="de-CH"/>
        </w:rPr>
        <w:t xml:space="preserve">ie bereits oben in </w:t>
      </w:r>
      <w:r w:rsidR="000A3D40" w:rsidRPr="003D5E0D">
        <w:rPr>
          <w:lang w:val="de-CH"/>
        </w:rPr>
        <w:t xml:space="preserve">den Kommentaren zu </w:t>
      </w:r>
      <w:r w:rsidR="002814A6" w:rsidRPr="003D5E0D">
        <w:rPr>
          <w:lang w:val="de-CH"/>
        </w:rPr>
        <w:t xml:space="preserve">den </w:t>
      </w:r>
      <w:r w:rsidR="00CF5C9D" w:rsidRPr="003D5E0D">
        <w:rPr>
          <w:lang w:val="de-CH"/>
        </w:rPr>
        <w:t>Artikel</w:t>
      </w:r>
      <w:r w:rsidR="002814A6" w:rsidRPr="003D5E0D">
        <w:rPr>
          <w:lang w:val="de-CH"/>
        </w:rPr>
        <w:t>n</w:t>
      </w:r>
      <w:r w:rsidR="00CF5C9D" w:rsidRPr="003D5E0D">
        <w:rPr>
          <w:lang w:val="de-CH"/>
        </w:rPr>
        <w:t xml:space="preserve"> 21 Absatz 5 und 23 Absatz</w:t>
      </w:r>
      <w:r w:rsidR="00F20786" w:rsidRPr="003D5E0D">
        <w:rPr>
          <w:lang w:val="de-CH"/>
        </w:rPr>
        <w:t xml:space="preserve"> 4 EGJStG erwähnt, ist in den meisten Vollstreckungsverweigerungen der Jugendrichter die Vollstreckungsbehörde und er hat auch den Strafbefehl erlassen. Es erscheint daher konstruiert, die Erstellung eines Berichts zu verlangen, daher der Vorschlag, </w:t>
      </w:r>
      <w:r w:rsidR="00F20786" w:rsidRPr="003D5E0D">
        <w:rPr>
          <w:i/>
          <w:lang w:val="de-CH"/>
        </w:rPr>
        <w:t>"die Akte"</w:t>
      </w:r>
      <w:r w:rsidR="00F20786" w:rsidRPr="003D5E0D">
        <w:rPr>
          <w:lang w:val="de-CH"/>
        </w:rPr>
        <w:t xml:space="preserve"> zu übermitteln.</w:t>
      </w:r>
    </w:p>
    <w:p w14:paraId="415538EC" w14:textId="5F0C824D" w:rsidR="00D511B9" w:rsidRPr="003D5E0D" w:rsidRDefault="00F53584" w:rsidP="00A6073C">
      <w:pPr>
        <w:pStyle w:val="ACCorps"/>
        <w:rPr>
          <w:u w:val="single"/>
          <w:lang w:val="de-CH"/>
        </w:rPr>
      </w:pPr>
      <w:r w:rsidRPr="003D5E0D">
        <w:rPr>
          <w:u w:val="single"/>
          <w:lang w:val="de-CH"/>
        </w:rPr>
        <w:t>Arti</w:t>
      </w:r>
      <w:r w:rsidR="007D79F2" w:rsidRPr="003D5E0D">
        <w:rPr>
          <w:u w:val="single"/>
          <w:lang w:val="de-CH"/>
        </w:rPr>
        <w:t xml:space="preserve">kel </w:t>
      </w:r>
      <w:r w:rsidRPr="003D5E0D">
        <w:rPr>
          <w:u w:val="single"/>
          <w:lang w:val="de-CH"/>
        </w:rPr>
        <w:t>29</w:t>
      </w:r>
      <w:r w:rsidR="00423513" w:rsidRPr="003D5E0D">
        <w:rPr>
          <w:u w:val="single"/>
          <w:lang w:val="de-CH"/>
        </w:rPr>
        <w:t xml:space="preserve"> EGJStG</w:t>
      </w:r>
    </w:p>
    <w:p w14:paraId="7D7586CE" w14:textId="1A34C34F" w:rsidR="00072E54" w:rsidRPr="003D5E0D" w:rsidRDefault="00072E54" w:rsidP="00072E54">
      <w:pPr>
        <w:pStyle w:val="ACCorps"/>
        <w:rPr>
          <w:lang w:val="de-CH"/>
        </w:rPr>
      </w:pPr>
      <w:r w:rsidRPr="003D5E0D">
        <w:rPr>
          <w:i/>
          <w:lang w:val="de-CH"/>
        </w:rPr>
        <w:t xml:space="preserve">Absatz 1: </w:t>
      </w:r>
      <w:r w:rsidRPr="003D5E0D">
        <w:rPr>
          <w:lang w:val="de-CH"/>
        </w:rPr>
        <w:t>Artikel 16</w:t>
      </w:r>
      <w:r w:rsidR="000A3D40" w:rsidRPr="003D5E0D">
        <w:rPr>
          <w:i/>
          <w:iCs/>
          <w:lang w:val="de-CH"/>
        </w:rPr>
        <w:t>a</w:t>
      </w:r>
      <w:r w:rsidR="000A3D40" w:rsidRPr="003D5E0D">
        <w:rPr>
          <w:lang w:val="de-CH"/>
        </w:rPr>
        <w:t xml:space="preserve"> </w:t>
      </w:r>
      <w:r w:rsidRPr="003D5E0D">
        <w:rPr>
          <w:lang w:val="de-CH"/>
        </w:rPr>
        <w:t xml:space="preserve">JStG mit dem Titel </w:t>
      </w:r>
      <w:r w:rsidRPr="003D5E0D">
        <w:rPr>
          <w:i/>
          <w:lang w:val="de-CH"/>
        </w:rPr>
        <w:t>"Tätigkeitsverbot, Kontakt- und Rayonverbot"</w:t>
      </w:r>
      <w:r w:rsidRPr="003D5E0D">
        <w:rPr>
          <w:lang w:val="de-CH"/>
        </w:rPr>
        <w:t xml:space="preserve"> trat am 1. Januar 2015 in Kraft und gilt nicht für die Ahndung von Verstössen nach kantonalem oder kommunalem Recht. Er sollte daher in die Liste der Artikel aufgenommen werden, die in Artikel 29 </w:t>
      </w:r>
      <w:r w:rsidR="00CF5C9D" w:rsidRPr="003D5E0D">
        <w:rPr>
          <w:lang w:val="de-CH"/>
        </w:rPr>
        <w:t>EG</w:t>
      </w:r>
      <w:r w:rsidRPr="003D5E0D">
        <w:rPr>
          <w:lang w:val="de-CH"/>
        </w:rPr>
        <w:t>JStG aufgeführt sind.</w:t>
      </w:r>
    </w:p>
    <w:p w14:paraId="20C17B35" w14:textId="62AAF2EA" w:rsidR="00F20786" w:rsidRPr="003D5E0D" w:rsidRDefault="00072E54" w:rsidP="00072E54">
      <w:pPr>
        <w:pStyle w:val="ACCorps"/>
        <w:rPr>
          <w:lang w:val="de-CH"/>
        </w:rPr>
      </w:pPr>
      <w:r w:rsidRPr="003D5E0D">
        <w:rPr>
          <w:i/>
          <w:lang w:val="de-CH"/>
        </w:rPr>
        <w:t xml:space="preserve">Absatz 2: </w:t>
      </w:r>
      <w:r w:rsidR="00F36920" w:rsidRPr="003D5E0D">
        <w:rPr>
          <w:lang w:val="de-CH"/>
        </w:rPr>
        <w:t>e</w:t>
      </w:r>
      <w:r w:rsidR="00CF5C9D" w:rsidRPr="003D5E0D">
        <w:rPr>
          <w:lang w:val="de-CH"/>
        </w:rPr>
        <w:t xml:space="preserve">s wird </w:t>
      </w:r>
      <w:r w:rsidR="000A3D40" w:rsidRPr="003D5E0D">
        <w:rPr>
          <w:lang w:val="de-CH"/>
        </w:rPr>
        <w:t>eine</w:t>
      </w:r>
      <w:r w:rsidRPr="003D5E0D">
        <w:rPr>
          <w:lang w:val="de-CH"/>
        </w:rPr>
        <w:t xml:space="preserve"> terminologische Änderung vorgenommen</w:t>
      </w:r>
      <w:r w:rsidR="000A3D40" w:rsidRPr="003D5E0D">
        <w:rPr>
          <w:lang w:val="de-CH"/>
        </w:rPr>
        <w:t>, die in Punkt 5 erläutert wird</w:t>
      </w:r>
      <w:r w:rsidRPr="003D5E0D">
        <w:rPr>
          <w:lang w:val="de-CH"/>
        </w:rPr>
        <w:t>.</w:t>
      </w:r>
    </w:p>
    <w:p w14:paraId="39A06929" w14:textId="77777777" w:rsidR="00F53584" w:rsidRPr="003D5E0D" w:rsidRDefault="000D47C4" w:rsidP="00072E54">
      <w:pPr>
        <w:pStyle w:val="ACCorps"/>
        <w:rPr>
          <w:u w:val="single"/>
          <w:lang w:val="de-CH"/>
        </w:rPr>
      </w:pPr>
      <w:r w:rsidRPr="003D5E0D">
        <w:rPr>
          <w:u w:val="single"/>
          <w:lang w:val="de-CH"/>
        </w:rPr>
        <w:t>Arti</w:t>
      </w:r>
      <w:r w:rsidR="007E7DD1" w:rsidRPr="003D5E0D">
        <w:rPr>
          <w:u w:val="single"/>
          <w:lang w:val="de-CH"/>
        </w:rPr>
        <w:t xml:space="preserve">kel </w:t>
      </w:r>
      <w:r w:rsidRPr="003D5E0D">
        <w:rPr>
          <w:u w:val="single"/>
          <w:lang w:val="de-CH"/>
        </w:rPr>
        <w:t>31</w:t>
      </w:r>
      <w:r w:rsidR="002715E1" w:rsidRPr="003D5E0D">
        <w:rPr>
          <w:u w:val="single"/>
          <w:lang w:val="de-CH"/>
        </w:rPr>
        <w:t xml:space="preserve"> </w:t>
      </w:r>
      <w:r w:rsidR="007E7DD1" w:rsidRPr="003D5E0D">
        <w:rPr>
          <w:u w:val="single"/>
          <w:lang w:val="de-CH"/>
        </w:rPr>
        <w:t>EGJStG</w:t>
      </w:r>
    </w:p>
    <w:p w14:paraId="59EF199E" w14:textId="24715736" w:rsidR="007159D7" w:rsidRPr="003D5E0D" w:rsidRDefault="007E7DD1" w:rsidP="00A6073C">
      <w:pPr>
        <w:pStyle w:val="ACCorps"/>
        <w:rPr>
          <w:lang w:val="de-CH"/>
        </w:rPr>
      </w:pPr>
      <w:r w:rsidRPr="003D5E0D">
        <w:rPr>
          <w:lang w:val="de-CH"/>
        </w:rPr>
        <w:t>Es scheint der Systematik des Gesetzes eher zu entsprechen, diese Bestimmung in das EG</w:t>
      </w:r>
      <w:r w:rsidR="004D248D" w:rsidRPr="003D5E0D">
        <w:rPr>
          <w:lang w:val="de-CH"/>
        </w:rPr>
        <w:t>JStPO</w:t>
      </w:r>
      <w:r w:rsidRPr="003D5E0D">
        <w:rPr>
          <w:lang w:val="de-CH"/>
        </w:rPr>
        <w:t xml:space="preserve"> zu übertragen. Zu diesem Zweck </w:t>
      </w:r>
      <w:r w:rsidR="000A3D40" w:rsidRPr="003D5E0D">
        <w:rPr>
          <w:lang w:val="de-CH"/>
        </w:rPr>
        <w:t>wird eine</w:t>
      </w:r>
      <w:r w:rsidRPr="003D5E0D">
        <w:rPr>
          <w:lang w:val="de-CH"/>
        </w:rPr>
        <w:t xml:space="preserve"> neue Bestimmung in Artikel 13</w:t>
      </w:r>
      <w:r w:rsidRPr="003D5E0D">
        <w:rPr>
          <w:i/>
          <w:lang w:val="de-CH"/>
        </w:rPr>
        <w:t>a</w:t>
      </w:r>
      <w:r w:rsidRPr="003D5E0D">
        <w:rPr>
          <w:lang w:val="de-CH"/>
        </w:rPr>
        <w:t xml:space="preserve"> EGJSt</w:t>
      </w:r>
      <w:r w:rsidR="004D248D" w:rsidRPr="003D5E0D">
        <w:rPr>
          <w:lang w:val="de-CH"/>
        </w:rPr>
        <w:t>PO</w:t>
      </w:r>
      <w:r w:rsidRPr="003D5E0D">
        <w:rPr>
          <w:lang w:val="de-CH"/>
        </w:rPr>
        <w:t xml:space="preserve"> vorgeschlagen und Artikel 31 EGJStG wird aufgehoben.</w:t>
      </w:r>
    </w:p>
    <w:p w14:paraId="44B6A66E" w14:textId="77777777" w:rsidR="004D248D" w:rsidRPr="003D5E0D" w:rsidRDefault="004D248D" w:rsidP="00A6073C">
      <w:pPr>
        <w:pStyle w:val="ACCorps"/>
        <w:rPr>
          <w:b/>
          <w:u w:val="single"/>
          <w:lang w:val="de-CH"/>
        </w:rPr>
      </w:pPr>
    </w:p>
    <w:p w14:paraId="2E1B903F" w14:textId="5EA8EF06" w:rsidR="005A56FB" w:rsidRPr="003D5E0D" w:rsidRDefault="00F95971" w:rsidP="00A6073C">
      <w:pPr>
        <w:pStyle w:val="ACCorps"/>
        <w:rPr>
          <w:b/>
          <w:u w:val="single"/>
          <w:lang w:val="de-CH"/>
        </w:rPr>
      </w:pPr>
      <w:r w:rsidRPr="003D5E0D">
        <w:rPr>
          <w:b/>
          <w:u w:val="single"/>
          <w:lang w:val="de-CH"/>
        </w:rPr>
        <w:t>6</w:t>
      </w:r>
      <w:r w:rsidR="005E11CF" w:rsidRPr="003D5E0D">
        <w:rPr>
          <w:b/>
          <w:u w:val="single"/>
          <w:lang w:val="de-CH"/>
        </w:rPr>
        <w:t xml:space="preserve">.2 </w:t>
      </w:r>
      <w:r w:rsidR="007D79F2" w:rsidRPr="003D5E0D">
        <w:rPr>
          <w:b/>
          <w:u w:val="single"/>
          <w:lang w:val="de-CH"/>
        </w:rPr>
        <w:t>EGJStPO</w:t>
      </w:r>
    </w:p>
    <w:p w14:paraId="727982E5" w14:textId="77777777" w:rsidR="00FE40A5" w:rsidRPr="003D5E0D" w:rsidRDefault="007D79F2" w:rsidP="00A6073C">
      <w:pPr>
        <w:pStyle w:val="ACCorps"/>
        <w:rPr>
          <w:u w:val="single"/>
          <w:lang w:val="de-CH"/>
        </w:rPr>
      </w:pPr>
      <w:r w:rsidRPr="003D5E0D">
        <w:rPr>
          <w:u w:val="single"/>
          <w:lang w:val="de-CH"/>
        </w:rPr>
        <w:t>Artikel</w:t>
      </w:r>
      <w:r w:rsidR="00FE40A5" w:rsidRPr="003D5E0D">
        <w:rPr>
          <w:u w:val="single"/>
          <w:lang w:val="de-CH"/>
        </w:rPr>
        <w:t xml:space="preserve"> 3 </w:t>
      </w:r>
      <w:r w:rsidR="00C13444" w:rsidRPr="003D5E0D">
        <w:rPr>
          <w:u w:val="single"/>
          <w:lang w:val="de-CH"/>
        </w:rPr>
        <w:t>EG</w:t>
      </w:r>
      <w:r w:rsidRPr="003D5E0D">
        <w:rPr>
          <w:u w:val="single"/>
          <w:lang w:val="de-CH"/>
        </w:rPr>
        <w:t>JStPO</w:t>
      </w:r>
    </w:p>
    <w:p w14:paraId="3A9F8C5E" w14:textId="56D99079" w:rsidR="007C7B4F" w:rsidRPr="003D5E0D" w:rsidRDefault="005C7C6D" w:rsidP="00A6073C">
      <w:pPr>
        <w:pStyle w:val="ACCorps"/>
        <w:rPr>
          <w:u w:val="single"/>
          <w:lang w:val="de-CH"/>
        </w:rPr>
      </w:pPr>
      <w:r w:rsidRPr="003D5E0D">
        <w:rPr>
          <w:i/>
          <w:lang w:val="de-CH"/>
        </w:rPr>
        <w:t>Absatz</w:t>
      </w:r>
      <w:r w:rsidR="007D79F2" w:rsidRPr="003D5E0D">
        <w:rPr>
          <w:i/>
          <w:lang w:val="de-CH"/>
        </w:rPr>
        <w:t xml:space="preserve"> 2</w:t>
      </w:r>
      <w:r w:rsidR="00FE40A5" w:rsidRPr="003D5E0D">
        <w:rPr>
          <w:i/>
          <w:lang w:val="de-CH"/>
        </w:rPr>
        <w:t>:</w:t>
      </w:r>
      <w:r w:rsidR="00FE40A5" w:rsidRPr="003D5E0D">
        <w:rPr>
          <w:lang w:val="de-CH"/>
        </w:rPr>
        <w:t xml:space="preserve"> </w:t>
      </w:r>
      <w:r w:rsidR="00F36920" w:rsidRPr="003D5E0D">
        <w:rPr>
          <w:lang w:val="de-CH"/>
        </w:rPr>
        <w:t>e</w:t>
      </w:r>
      <w:r w:rsidR="00CF5C9D" w:rsidRPr="003D5E0D">
        <w:rPr>
          <w:lang w:val="de-CH"/>
        </w:rPr>
        <w:t xml:space="preserve">s wird </w:t>
      </w:r>
      <w:r w:rsidR="000A3D40" w:rsidRPr="003D5E0D">
        <w:rPr>
          <w:lang w:val="de-CH"/>
        </w:rPr>
        <w:t>eine</w:t>
      </w:r>
      <w:r w:rsidR="007D79F2" w:rsidRPr="003D5E0D">
        <w:rPr>
          <w:lang w:val="de-CH"/>
        </w:rPr>
        <w:t xml:space="preserve"> terminologische Änderung vorgenommen</w:t>
      </w:r>
      <w:r w:rsidR="000A3D40" w:rsidRPr="003D5E0D">
        <w:rPr>
          <w:lang w:val="de-CH"/>
        </w:rPr>
        <w:t>, die unter Punkt 5 erläutert wird</w:t>
      </w:r>
      <w:r w:rsidR="007D79F2" w:rsidRPr="003D5E0D">
        <w:rPr>
          <w:lang w:val="de-CH"/>
        </w:rPr>
        <w:t>.</w:t>
      </w:r>
    </w:p>
    <w:p w14:paraId="15D8D1AF" w14:textId="77777777" w:rsidR="00FF31CA" w:rsidRPr="003D5E0D" w:rsidRDefault="00FF31CA" w:rsidP="00A6073C">
      <w:pPr>
        <w:pStyle w:val="ACCorps"/>
        <w:rPr>
          <w:u w:val="single"/>
          <w:lang w:val="de-CH"/>
        </w:rPr>
      </w:pPr>
      <w:r w:rsidRPr="003D5E0D">
        <w:rPr>
          <w:u w:val="single"/>
          <w:lang w:val="de-CH"/>
        </w:rPr>
        <w:t>Arti</w:t>
      </w:r>
      <w:r w:rsidR="007D79F2" w:rsidRPr="003D5E0D">
        <w:rPr>
          <w:u w:val="single"/>
          <w:lang w:val="de-CH"/>
        </w:rPr>
        <w:t xml:space="preserve">kel </w:t>
      </w:r>
      <w:r w:rsidRPr="003D5E0D">
        <w:rPr>
          <w:u w:val="single"/>
          <w:lang w:val="de-CH"/>
        </w:rPr>
        <w:t xml:space="preserve">4 </w:t>
      </w:r>
      <w:r w:rsidR="007D79F2" w:rsidRPr="003D5E0D">
        <w:rPr>
          <w:u w:val="single"/>
          <w:lang w:val="de-CH"/>
        </w:rPr>
        <w:t>EGJStPO</w:t>
      </w:r>
    </w:p>
    <w:p w14:paraId="39F0F0C1" w14:textId="7F33E982" w:rsidR="007D79F2" w:rsidRPr="003D5E0D" w:rsidRDefault="007D79F2" w:rsidP="007D79F2">
      <w:pPr>
        <w:pStyle w:val="ACCorps"/>
        <w:rPr>
          <w:lang w:val="de-CH"/>
        </w:rPr>
      </w:pPr>
      <w:r w:rsidRPr="003D5E0D">
        <w:rPr>
          <w:lang w:val="de-CH"/>
        </w:rPr>
        <w:t xml:space="preserve">Der Jugendrichter verfügt über zahlreiche Befugnisse im Bereich der Untersuchung, der Rechtshilfe und der Vollstreckung, die </w:t>
      </w:r>
      <w:r w:rsidR="000A3D40" w:rsidRPr="003D5E0D">
        <w:rPr>
          <w:lang w:val="de-CH"/>
        </w:rPr>
        <w:t xml:space="preserve">alle </w:t>
      </w:r>
      <w:r w:rsidRPr="003D5E0D">
        <w:rPr>
          <w:lang w:val="de-CH"/>
        </w:rPr>
        <w:t>in der Bundesgesetzgebung aufgeführt sind. Daher sind die Absätze 1 und 2 dieses Artikels aufzuheben.</w:t>
      </w:r>
    </w:p>
    <w:p w14:paraId="6B50EF35" w14:textId="77777777" w:rsidR="007D79F2" w:rsidRPr="003D5E0D" w:rsidRDefault="007D79F2" w:rsidP="007D79F2">
      <w:pPr>
        <w:pStyle w:val="ACCorps"/>
        <w:rPr>
          <w:lang w:val="de-CH"/>
        </w:rPr>
      </w:pPr>
      <w:r w:rsidRPr="003D5E0D">
        <w:rPr>
          <w:lang w:val="de-CH"/>
        </w:rPr>
        <w:t xml:space="preserve">Zur Präzisierung wird der Begriff </w:t>
      </w:r>
      <w:r w:rsidRPr="003D5E0D">
        <w:rPr>
          <w:i/>
          <w:lang w:val="de-CH"/>
        </w:rPr>
        <w:t>"Rechtshilfe"</w:t>
      </w:r>
      <w:r w:rsidRPr="003D5E0D">
        <w:rPr>
          <w:lang w:val="de-CH"/>
        </w:rPr>
        <w:t xml:space="preserve"> in den Titel eingefügt, da die Absätze 4 und 5 die Rechtshilfe behandeln.</w:t>
      </w:r>
    </w:p>
    <w:p w14:paraId="1AF5AEF4" w14:textId="4F40BDBD" w:rsidR="0082730B" w:rsidRPr="003D5E0D" w:rsidRDefault="0082730B" w:rsidP="007D79F2">
      <w:pPr>
        <w:pStyle w:val="ACCorps"/>
        <w:rPr>
          <w:u w:val="single"/>
          <w:lang w:val="de-CH"/>
        </w:rPr>
      </w:pPr>
      <w:r w:rsidRPr="003D5E0D">
        <w:rPr>
          <w:u w:val="single"/>
          <w:lang w:val="de-CH"/>
        </w:rPr>
        <w:t>Arti</w:t>
      </w:r>
      <w:r w:rsidR="005C7C6D" w:rsidRPr="003D5E0D">
        <w:rPr>
          <w:u w:val="single"/>
          <w:lang w:val="de-CH"/>
        </w:rPr>
        <w:t>kel</w:t>
      </w:r>
      <w:r w:rsidRPr="003D5E0D">
        <w:rPr>
          <w:u w:val="single"/>
          <w:lang w:val="de-CH"/>
        </w:rPr>
        <w:t xml:space="preserve"> 5</w:t>
      </w:r>
      <w:r w:rsidR="000A3D40" w:rsidRPr="003D5E0D">
        <w:rPr>
          <w:u w:val="single"/>
          <w:lang w:val="de-CH"/>
        </w:rPr>
        <w:t xml:space="preserve"> Absatz</w:t>
      </w:r>
      <w:r w:rsidRPr="003D5E0D">
        <w:rPr>
          <w:u w:val="single"/>
          <w:lang w:val="de-CH"/>
        </w:rPr>
        <w:t xml:space="preserve"> </w:t>
      </w:r>
      <w:r w:rsidR="00F36920" w:rsidRPr="003D5E0D">
        <w:rPr>
          <w:u w:val="single"/>
          <w:lang w:val="de-CH"/>
        </w:rPr>
        <w:t xml:space="preserve">6 </w:t>
      </w:r>
      <w:r w:rsidR="005C7C6D" w:rsidRPr="003D5E0D">
        <w:rPr>
          <w:u w:val="single"/>
          <w:lang w:val="de-CH"/>
        </w:rPr>
        <w:t>EGJStPO</w:t>
      </w:r>
    </w:p>
    <w:p w14:paraId="5E45934A" w14:textId="3A6D57CD" w:rsidR="005C7C6D" w:rsidRPr="003D5E0D" w:rsidRDefault="005C7C6D" w:rsidP="005C7C6D">
      <w:pPr>
        <w:pStyle w:val="ACCorps"/>
        <w:rPr>
          <w:lang w:val="de-CH"/>
        </w:rPr>
      </w:pPr>
      <w:r w:rsidRPr="003D5E0D">
        <w:rPr>
          <w:lang w:val="de-CH"/>
        </w:rPr>
        <w:t>Das Gesetz gibt nicht klar an, wer die Leitung des Verfahrens hat, nachdem die Akte vom Jugendrichter an den Jugendstaatsanwalt zur Erstellung der Anklageschrift weitergeleitet wurde.</w:t>
      </w:r>
    </w:p>
    <w:p w14:paraId="2E30771E" w14:textId="77777777" w:rsidR="005C7C6D" w:rsidRPr="003D5E0D" w:rsidRDefault="005C7C6D" w:rsidP="005C7C6D">
      <w:pPr>
        <w:pStyle w:val="ACCorps"/>
        <w:rPr>
          <w:lang w:val="de-CH"/>
        </w:rPr>
      </w:pPr>
      <w:r w:rsidRPr="003D5E0D">
        <w:rPr>
          <w:lang w:val="de-CH"/>
        </w:rPr>
        <w:t>Es besteht somit eine Unklarheit zwischen der Übersendung der Akte durch den Jugendrichter und der Anrufung des Jugendgerichts, sobald die Anklageschrift erstellt ist. Um diesen Punkt zu klären, wird im neuen Absatz das Jugendgericht als Verfahrensleitung bezeichnet.</w:t>
      </w:r>
    </w:p>
    <w:p w14:paraId="14568FB2" w14:textId="783C7161" w:rsidR="0026671F" w:rsidRPr="003D5E0D" w:rsidRDefault="0026671F" w:rsidP="005C7C6D">
      <w:pPr>
        <w:pStyle w:val="ACCorps"/>
        <w:rPr>
          <w:u w:val="single"/>
          <w:lang w:val="de-CH"/>
        </w:rPr>
      </w:pPr>
      <w:r w:rsidRPr="003D5E0D">
        <w:rPr>
          <w:u w:val="single"/>
          <w:lang w:val="de-CH"/>
        </w:rPr>
        <w:t>Arti</w:t>
      </w:r>
      <w:r w:rsidR="005C7C6D" w:rsidRPr="003D5E0D">
        <w:rPr>
          <w:u w:val="single"/>
          <w:lang w:val="de-CH"/>
        </w:rPr>
        <w:t>kel</w:t>
      </w:r>
      <w:r w:rsidRPr="003D5E0D">
        <w:rPr>
          <w:u w:val="single"/>
          <w:lang w:val="de-CH"/>
        </w:rPr>
        <w:t xml:space="preserve"> 6</w:t>
      </w:r>
      <w:r w:rsidR="005C7C6D" w:rsidRPr="003D5E0D">
        <w:rPr>
          <w:u w:val="single"/>
          <w:lang w:val="de-CH"/>
        </w:rPr>
        <w:t xml:space="preserve"> </w:t>
      </w:r>
      <w:r w:rsidR="00F95971" w:rsidRPr="003D5E0D">
        <w:rPr>
          <w:u w:val="single"/>
          <w:lang w:val="de-CH"/>
        </w:rPr>
        <w:t xml:space="preserve">Absatz 1 Buchstabe a </w:t>
      </w:r>
      <w:r w:rsidR="005C7C6D" w:rsidRPr="003D5E0D">
        <w:rPr>
          <w:u w:val="single"/>
          <w:lang w:val="de-CH"/>
        </w:rPr>
        <w:t>EGJStPO</w:t>
      </w:r>
    </w:p>
    <w:p w14:paraId="5AD5465F" w14:textId="77777777" w:rsidR="00266E6A" w:rsidRDefault="005C7C6D" w:rsidP="00A6073C">
      <w:pPr>
        <w:pStyle w:val="ACCorps"/>
        <w:rPr>
          <w:lang w:val="de-CH"/>
        </w:rPr>
      </w:pPr>
      <w:r w:rsidRPr="003D5E0D">
        <w:rPr>
          <w:lang w:val="de-CH"/>
        </w:rPr>
        <w:t xml:space="preserve">Es wird vorgeschlagen, eine Frist von drei Monaten einzufügen, innerhalb derer die Staatsanwaltschaft die Anklage vor dem Jugendgericht erheben muss. Es handelt sich um eine Ordnungsfrist, die alle Beteiligten auf die Notwendigkeit der </w:t>
      </w:r>
      <w:r w:rsidR="00F95971" w:rsidRPr="003D5E0D">
        <w:rPr>
          <w:lang w:val="de-CH"/>
        </w:rPr>
        <w:t>Beschleunigung</w:t>
      </w:r>
      <w:r w:rsidRPr="003D5E0D">
        <w:rPr>
          <w:lang w:val="de-CH"/>
        </w:rPr>
        <w:t xml:space="preserve"> in der Jugendstrafjustiz aufmerksam machen soll. </w:t>
      </w:r>
    </w:p>
    <w:p w14:paraId="723BBFA2" w14:textId="7C064374" w:rsidR="00B919CF" w:rsidRDefault="005C7C6D" w:rsidP="00A6073C">
      <w:pPr>
        <w:pStyle w:val="ACCorps"/>
        <w:rPr>
          <w:u w:val="single"/>
          <w:lang w:val="de-CH"/>
        </w:rPr>
      </w:pPr>
      <w:r w:rsidRPr="003D5E0D">
        <w:rPr>
          <w:lang w:val="de-CH"/>
        </w:rPr>
        <w:lastRenderedPageBreak/>
        <w:t xml:space="preserve">Die Dauer von drei Monaten entspricht der Frist zwischen zwei Anhörungen zur Lagebeurteilung. Wenn der Jugendrichter dem Jugendlichen und den Parteien mitteilt, dass die Akte an das Gericht zurückverwiesen wird, ist es insbesondere aus erzieherischer Sicht notwendig, dass die Anklageschrift vor der nächsten </w:t>
      </w:r>
      <w:r w:rsidR="00F36920" w:rsidRPr="003D5E0D">
        <w:rPr>
          <w:lang w:val="de-CH"/>
        </w:rPr>
        <w:t>Anhörung</w:t>
      </w:r>
      <w:r w:rsidRPr="003D5E0D">
        <w:rPr>
          <w:lang w:val="de-CH"/>
        </w:rPr>
        <w:t xml:space="preserve"> übermittelt wurde. Es handelt sich hierbei um eine Frist, die in der Praxis anderer Kantone </w:t>
      </w:r>
      <w:r w:rsidR="00C13444" w:rsidRPr="003D5E0D">
        <w:rPr>
          <w:lang w:val="de-CH"/>
        </w:rPr>
        <w:t xml:space="preserve">üblich </w:t>
      </w:r>
      <w:r w:rsidRPr="003D5E0D">
        <w:rPr>
          <w:lang w:val="de-CH"/>
        </w:rPr>
        <w:t>ist.</w:t>
      </w:r>
    </w:p>
    <w:p w14:paraId="6109BF2C" w14:textId="628061FB" w:rsidR="00314EEB" w:rsidRPr="003D5E0D" w:rsidRDefault="00314EEB" w:rsidP="00A6073C">
      <w:pPr>
        <w:pStyle w:val="ACCorps"/>
        <w:rPr>
          <w:u w:val="single"/>
          <w:lang w:val="de-CH"/>
        </w:rPr>
      </w:pPr>
      <w:r w:rsidRPr="003D5E0D">
        <w:rPr>
          <w:u w:val="single"/>
          <w:lang w:val="de-CH"/>
        </w:rPr>
        <w:t>Arti</w:t>
      </w:r>
      <w:r w:rsidR="005B4A28" w:rsidRPr="003D5E0D">
        <w:rPr>
          <w:u w:val="single"/>
          <w:lang w:val="de-CH"/>
        </w:rPr>
        <w:t>kel</w:t>
      </w:r>
      <w:r w:rsidRPr="003D5E0D">
        <w:rPr>
          <w:u w:val="single"/>
          <w:lang w:val="de-CH"/>
        </w:rPr>
        <w:t xml:space="preserve"> 12 </w:t>
      </w:r>
      <w:r w:rsidR="005B4A28" w:rsidRPr="003D5E0D">
        <w:rPr>
          <w:u w:val="single"/>
          <w:lang w:val="de-CH"/>
        </w:rPr>
        <w:t>EGJStPO</w:t>
      </w:r>
    </w:p>
    <w:p w14:paraId="4DF7DB57" w14:textId="119A6CAD" w:rsidR="001D5FD4" w:rsidRPr="003D5E0D" w:rsidRDefault="001D5FD4" w:rsidP="001D5FD4">
      <w:pPr>
        <w:pStyle w:val="ACCorps"/>
        <w:rPr>
          <w:lang w:val="de-CH"/>
        </w:rPr>
      </w:pPr>
      <w:r w:rsidRPr="003D5E0D">
        <w:rPr>
          <w:i/>
          <w:lang w:val="de-CH"/>
        </w:rPr>
        <w:t xml:space="preserve">Absatz. 5: </w:t>
      </w:r>
      <w:r w:rsidR="00F36920" w:rsidRPr="003D5E0D">
        <w:rPr>
          <w:lang w:val="de-CH"/>
        </w:rPr>
        <w:t>d</w:t>
      </w:r>
      <w:r w:rsidRPr="003D5E0D">
        <w:rPr>
          <w:lang w:val="de-CH"/>
        </w:rPr>
        <w:t xml:space="preserve">as Mediationsverfahren zielt darauf ab, für alle Parteien nicht unerhebliche Vorteile zu erzielen: Es ermöglicht insbesondere dem Opfer, vom Täter als solches anerkannt zu werden, eine aufrichtige Entschuldigung zu erhalten, </w:t>
      </w:r>
      <w:r w:rsidRPr="003D5E0D">
        <w:rPr>
          <w:i/>
          <w:lang w:val="de-CH"/>
        </w:rPr>
        <w:t xml:space="preserve">"mit der Vergangenheit abzuschliessen" </w:t>
      </w:r>
      <w:r w:rsidRPr="003D5E0D">
        <w:rPr>
          <w:lang w:val="de-CH"/>
        </w:rPr>
        <w:t>und stellt einen unbestreitbaren erzieherischen Wert für den Täter dar, der sich seiner Handlungen und der sich daraus ergebenden Konsequenzen bewusst werden muss, indem er direkt mit dem angerichteten Schaden und Schmerz konfrontiert wird.</w:t>
      </w:r>
    </w:p>
    <w:p w14:paraId="2FB6D73F" w14:textId="77777777" w:rsidR="00F95971" w:rsidRPr="003D5E0D" w:rsidRDefault="001D5FD4" w:rsidP="001D5FD4">
      <w:pPr>
        <w:pStyle w:val="ACCorps"/>
        <w:rPr>
          <w:lang w:val="de-CH"/>
        </w:rPr>
      </w:pPr>
      <w:r w:rsidRPr="003D5E0D">
        <w:rPr>
          <w:lang w:val="de-CH"/>
        </w:rPr>
        <w:t xml:space="preserve">Sicherlich sollten die zivilrechtlichen Ansprüche, soweit möglich, in der Schlichtungsvereinbarung geregelt werden. Die Mediation sollte jedoch nicht scheitern, nur weil die zivilrechtlichen Ansprüche schwer zu beziffern sind oder weil Diskussionen zwischen Eltern und/oder Versicherungen im Gange sind. </w:t>
      </w:r>
    </w:p>
    <w:p w14:paraId="38A68913" w14:textId="28D1498B" w:rsidR="001D5FD4" w:rsidRPr="003D5E0D" w:rsidRDefault="001D5FD4" w:rsidP="001D5FD4">
      <w:pPr>
        <w:pStyle w:val="ACCorps"/>
        <w:rPr>
          <w:lang w:val="de-CH"/>
        </w:rPr>
      </w:pPr>
      <w:r w:rsidRPr="003D5E0D">
        <w:rPr>
          <w:lang w:val="de-CH"/>
        </w:rPr>
        <w:t>Viele Vorteile, die die Parteien aus einem solchen Verfahren ziehen können, würden verloren gehen.</w:t>
      </w:r>
      <w:r w:rsidR="00F95971" w:rsidRPr="003D5E0D">
        <w:rPr>
          <w:lang w:val="de-CH"/>
        </w:rPr>
        <w:t xml:space="preserve"> So wird die Anforderung, dass die Mediationsvereinbarung die Regelung der zivilrechtlichen Ansprüche und den Verzicht auf Rechtsmittel enthalten muss, gestrichen.</w:t>
      </w:r>
    </w:p>
    <w:p w14:paraId="69CB1EA7" w14:textId="1FD0004E" w:rsidR="00F95971" w:rsidRPr="003D5E0D" w:rsidRDefault="001D5FD4" w:rsidP="001D5FD4">
      <w:pPr>
        <w:pStyle w:val="ACCorps"/>
        <w:rPr>
          <w:lang w:val="de-CH"/>
        </w:rPr>
      </w:pPr>
      <w:r w:rsidRPr="003D5E0D">
        <w:rPr>
          <w:i/>
          <w:lang w:val="de-CH"/>
        </w:rPr>
        <w:t xml:space="preserve">Absatz 6: </w:t>
      </w:r>
      <w:r w:rsidR="00F36920" w:rsidRPr="003D5E0D">
        <w:rPr>
          <w:lang w:val="de-CH"/>
        </w:rPr>
        <w:t>d</w:t>
      </w:r>
      <w:r w:rsidRPr="003D5E0D">
        <w:rPr>
          <w:lang w:val="de-CH"/>
        </w:rPr>
        <w:t xml:space="preserve">iese Bestimmung legt Bedingungen fest, die im Bundesrecht nicht vorgesehen sind </w:t>
      </w:r>
      <w:r w:rsidR="00F95971" w:rsidRPr="003D5E0D">
        <w:rPr>
          <w:lang w:val="de-CH"/>
        </w:rPr>
        <w:t xml:space="preserve">(vgl. Art. 17 Abs. 2 JStPO) </w:t>
      </w:r>
      <w:r w:rsidRPr="003D5E0D">
        <w:rPr>
          <w:lang w:val="de-CH"/>
        </w:rPr>
        <w:t xml:space="preserve">und die gestrichen werden sollten. </w:t>
      </w:r>
    </w:p>
    <w:p w14:paraId="67E56A07" w14:textId="025271E8" w:rsidR="001D5FD4" w:rsidRPr="003D5E0D" w:rsidRDefault="001D5FD4" w:rsidP="001D5FD4">
      <w:pPr>
        <w:pStyle w:val="ACCorps"/>
        <w:rPr>
          <w:lang w:val="de-CH"/>
        </w:rPr>
      </w:pPr>
      <w:r w:rsidRPr="003D5E0D">
        <w:rPr>
          <w:lang w:val="de-CH"/>
        </w:rPr>
        <w:t>Die Notwendigkeit, im Jugendstrafrecht zu handeln, erlaubt es nicht, mehrere Monate zu warten, bevor ein Entscheid in dem Verfahren getroffen wird (z.B. in Fällen von Ratenzahlungen).</w:t>
      </w:r>
    </w:p>
    <w:p w14:paraId="67217D5C" w14:textId="5AA4C2AC" w:rsidR="001578AC" w:rsidRPr="003D5E0D" w:rsidRDefault="00290C45" w:rsidP="00A6073C">
      <w:pPr>
        <w:pStyle w:val="ACCorps"/>
        <w:rPr>
          <w:u w:val="single"/>
          <w:lang w:val="de-CH"/>
        </w:rPr>
      </w:pPr>
      <w:r w:rsidRPr="003D5E0D">
        <w:rPr>
          <w:u w:val="single"/>
          <w:lang w:val="de-CH"/>
        </w:rPr>
        <w:t>Artikel</w:t>
      </w:r>
      <w:r w:rsidR="001578AC" w:rsidRPr="003D5E0D">
        <w:rPr>
          <w:u w:val="single"/>
          <w:lang w:val="de-CH"/>
        </w:rPr>
        <w:t xml:space="preserve"> 13 </w:t>
      </w:r>
      <w:r w:rsidR="00F95971" w:rsidRPr="003D5E0D">
        <w:rPr>
          <w:u w:val="single"/>
          <w:lang w:val="de-CH"/>
        </w:rPr>
        <w:t xml:space="preserve">Absatz 1 </w:t>
      </w:r>
      <w:r w:rsidRPr="003D5E0D">
        <w:rPr>
          <w:u w:val="single"/>
          <w:lang w:val="de-CH"/>
        </w:rPr>
        <w:t>EGJStPO</w:t>
      </w:r>
    </w:p>
    <w:p w14:paraId="0AD32511" w14:textId="74AA8AFF" w:rsidR="007C7B4F" w:rsidRPr="003D5E0D" w:rsidRDefault="00290C45" w:rsidP="00631D01">
      <w:pPr>
        <w:pStyle w:val="ACCorps"/>
        <w:rPr>
          <w:lang w:val="de-CH"/>
        </w:rPr>
      </w:pPr>
      <w:r w:rsidRPr="003D5E0D">
        <w:rPr>
          <w:lang w:val="de-CH"/>
        </w:rPr>
        <w:t xml:space="preserve">Es ist nicht denkbar, dass sich ein Beamter während seines Dienstes umzieht, weil er einen </w:t>
      </w:r>
      <w:r w:rsidR="00FF3609" w:rsidRPr="003D5E0D">
        <w:rPr>
          <w:lang w:val="de-CH"/>
        </w:rPr>
        <w:t>Jugendlichen</w:t>
      </w:r>
      <w:r w:rsidRPr="003D5E0D">
        <w:rPr>
          <w:lang w:val="de-CH"/>
        </w:rPr>
        <w:t xml:space="preserve"> festnehmen muss. Daher sollte diese Bestimmung gestrichen werden, da sie in der Praxis nicht anwendbar ist.</w:t>
      </w:r>
    </w:p>
    <w:p w14:paraId="6141AD34" w14:textId="77777777" w:rsidR="00631D01" w:rsidRPr="003D5E0D" w:rsidRDefault="00631D01" w:rsidP="00631D01">
      <w:pPr>
        <w:pStyle w:val="ACCorps"/>
        <w:rPr>
          <w:u w:val="single"/>
          <w:lang w:val="de-CH"/>
        </w:rPr>
      </w:pPr>
      <w:r w:rsidRPr="003D5E0D">
        <w:rPr>
          <w:u w:val="single"/>
          <w:lang w:val="de-CH"/>
        </w:rPr>
        <w:t>Arti</w:t>
      </w:r>
      <w:r w:rsidR="00C96136" w:rsidRPr="003D5E0D">
        <w:rPr>
          <w:u w:val="single"/>
          <w:lang w:val="de-CH"/>
        </w:rPr>
        <w:t xml:space="preserve">kel </w:t>
      </w:r>
      <w:r w:rsidRPr="003D5E0D">
        <w:rPr>
          <w:u w:val="single"/>
          <w:lang w:val="de-CH"/>
        </w:rPr>
        <w:t>13</w:t>
      </w:r>
      <w:r w:rsidRPr="003D5E0D">
        <w:rPr>
          <w:iCs/>
          <w:u w:val="single"/>
          <w:lang w:val="de-CH"/>
        </w:rPr>
        <w:t>a</w:t>
      </w:r>
      <w:r w:rsidRPr="003D5E0D">
        <w:rPr>
          <w:u w:val="single"/>
          <w:lang w:val="de-CH"/>
        </w:rPr>
        <w:t xml:space="preserve"> </w:t>
      </w:r>
      <w:r w:rsidR="00290C45" w:rsidRPr="003D5E0D">
        <w:rPr>
          <w:u w:val="single"/>
          <w:lang w:val="de-CH"/>
        </w:rPr>
        <w:t>EGJStPO</w:t>
      </w:r>
    </w:p>
    <w:p w14:paraId="2F9E8E4A" w14:textId="77777777" w:rsidR="00290C45" w:rsidRPr="003D5E0D" w:rsidRDefault="00290C45" w:rsidP="00290C45">
      <w:pPr>
        <w:pStyle w:val="ACCorps"/>
        <w:rPr>
          <w:lang w:val="de-CH"/>
        </w:rPr>
      </w:pPr>
      <w:r w:rsidRPr="003D5E0D">
        <w:rPr>
          <w:lang w:val="de-CH"/>
        </w:rPr>
        <w:t>Es wird ein neuer Artikel vorgeschlagen, der sich mit den gesamten Kosten für die Durchführung von Schutzmassnahmen befasst (siehe Kommentar zu Art. 31 EGJStG).</w:t>
      </w:r>
    </w:p>
    <w:p w14:paraId="70C58406" w14:textId="09A86AB5" w:rsidR="00290C45" w:rsidRPr="003D5E0D" w:rsidRDefault="00290C45" w:rsidP="00290C45">
      <w:pPr>
        <w:pStyle w:val="ACCorps"/>
        <w:rPr>
          <w:lang w:val="de-CH"/>
        </w:rPr>
      </w:pPr>
      <w:r w:rsidRPr="003D5E0D">
        <w:rPr>
          <w:lang w:val="de-CH"/>
        </w:rPr>
        <w:t>Das Bundesrecht legt die Grundsätze in diesem Bereich fest (Art. 45 JStPO). Auf kantonaler Ebene wird diese Thematik durch das Jugendgesetz geregelt (Art. 46 ff. J</w:t>
      </w:r>
      <w:r w:rsidR="00CF5C9D" w:rsidRPr="003D5E0D">
        <w:rPr>
          <w:lang w:val="de-CH"/>
        </w:rPr>
        <w:t>G</w:t>
      </w:r>
      <w:r w:rsidRPr="003D5E0D">
        <w:rPr>
          <w:lang w:val="de-CH"/>
        </w:rPr>
        <w:t>).</w:t>
      </w:r>
    </w:p>
    <w:p w14:paraId="6466BD88" w14:textId="1D05103B" w:rsidR="00290C45" w:rsidRPr="003D5E0D" w:rsidRDefault="00290C45" w:rsidP="00290C45">
      <w:pPr>
        <w:pStyle w:val="ACCorps"/>
        <w:rPr>
          <w:lang w:val="de-CH"/>
        </w:rPr>
      </w:pPr>
      <w:r w:rsidRPr="003D5E0D">
        <w:rPr>
          <w:lang w:val="de-CH"/>
        </w:rPr>
        <w:t xml:space="preserve">Die Beteiligung der Eltern und des </w:t>
      </w:r>
      <w:r w:rsidR="00FF3609" w:rsidRPr="003D5E0D">
        <w:rPr>
          <w:lang w:val="de-CH"/>
        </w:rPr>
        <w:t>Jugendlichen</w:t>
      </w:r>
      <w:r w:rsidRPr="003D5E0D">
        <w:rPr>
          <w:lang w:val="de-CH"/>
        </w:rPr>
        <w:t xml:space="preserve"> wird vom zuständigen Amt nach dem JG festgelegt.</w:t>
      </w:r>
    </w:p>
    <w:p w14:paraId="54820536" w14:textId="031A536C" w:rsidR="0053005E" w:rsidRPr="003D5E0D" w:rsidRDefault="0053005E" w:rsidP="00290C45">
      <w:pPr>
        <w:pStyle w:val="ACCorps"/>
        <w:rPr>
          <w:u w:val="single"/>
          <w:lang w:val="de-CH"/>
        </w:rPr>
      </w:pPr>
      <w:r w:rsidRPr="003D5E0D">
        <w:rPr>
          <w:u w:val="single"/>
          <w:lang w:val="de-CH"/>
        </w:rPr>
        <w:t>Arti</w:t>
      </w:r>
      <w:r w:rsidR="00290C45" w:rsidRPr="003D5E0D">
        <w:rPr>
          <w:u w:val="single"/>
          <w:lang w:val="de-CH"/>
        </w:rPr>
        <w:t xml:space="preserve">kel </w:t>
      </w:r>
      <w:r w:rsidRPr="003D5E0D">
        <w:rPr>
          <w:u w:val="single"/>
          <w:lang w:val="de-CH"/>
        </w:rPr>
        <w:t>13</w:t>
      </w:r>
      <w:r w:rsidRPr="003D5E0D">
        <w:rPr>
          <w:iCs/>
          <w:u w:val="single"/>
          <w:lang w:val="de-CH"/>
        </w:rPr>
        <w:t>b</w:t>
      </w:r>
      <w:r w:rsidRPr="003D5E0D">
        <w:rPr>
          <w:u w:val="single"/>
          <w:lang w:val="de-CH"/>
        </w:rPr>
        <w:t xml:space="preserve"> </w:t>
      </w:r>
      <w:r w:rsidR="00C94B55" w:rsidRPr="003D5E0D">
        <w:rPr>
          <w:u w:val="single"/>
          <w:lang w:val="de-CH"/>
        </w:rPr>
        <w:t xml:space="preserve">Absatz 1 </w:t>
      </w:r>
      <w:r w:rsidR="00290C45" w:rsidRPr="003D5E0D">
        <w:rPr>
          <w:u w:val="single"/>
          <w:lang w:val="de-CH"/>
        </w:rPr>
        <w:t>EGJStPO</w:t>
      </w:r>
    </w:p>
    <w:p w14:paraId="1B0EDDA8" w14:textId="705465FD" w:rsidR="00C96136" w:rsidRPr="003D5E0D" w:rsidRDefault="00290C45" w:rsidP="00507919">
      <w:pPr>
        <w:pStyle w:val="ACCorps"/>
        <w:rPr>
          <w:lang w:val="de-CH"/>
        </w:rPr>
      </w:pPr>
      <w:r w:rsidRPr="003D5E0D">
        <w:rPr>
          <w:lang w:val="de-CH"/>
        </w:rPr>
        <w:t>Diese Bestimmung formalisiert die bereits bestehende Praxis, wonach der Vollzug der Untersuchungshaft i</w:t>
      </w:r>
      <w:r w:rsidR="00C94B55" w:rsidRPr="003D5E0D">
        <w:rPr>
          <w:lang w:val="de-CH"/>
        </w:rPr>
        <w:t xml:space="preserve">m </w:t>
      </w:r>
      <w:r w:rsidR="008B199D">
        <w:rPr>
          <w:lang w:val="de-CH"/>
        </w:rPr>
        <w:t>Massnahmenzentrum</w:t>
      </w:r>
      <w:r w:rsidRPr="003D5E0D">
        <w:rPr>
          <w:lang w:val="de-CH"/>
        </w:rPr>
        <w:t xml:space="preserve"> Pramont stattfindet. Die Unterbringung wird nach Konkordatsrecht vollzogen.</w:t>
      </w:r>
    </w:p>
    <w:p w14:paraId="245A453C" w14:textId="77777777" w:rsidR="00C96136" w:rsidRPr="003D5E0D" w:rsidRDefault="00C96136" w:rsidP="00507919">
      <w:pPr>
        <w:pStyle w:val="ACCorps"/>
        <w:rPr>
          <w:lang w:val="de-CH"/>
        </w:rPr>
      </w:pPr>
    </w:p>
    <w:p w14:paraId="361EC20C" w14:textId="26E30EA6" w:rsidR="00507919" w:rsidRPr="003D5E0D" w:rsidRDefault="00C94B55" w:rsidP="00507919">
      <w:pPr>
        <w:pStyle w:val="ACCorps"/>
        <w:rPr>
          <w:b/>
          <w:lang w:val="de-CH"/>
        </w:rPr>
      </w:pPr>
      <w:r w:rsidRPr="003D5E0D">
        <w:rPr>
          <w:b/>
          <w:lang w:val="de-CH"/>
        </w:rPr>
        <w:lastRenderedPageBreak/>
        <w:t>7</w:t>
      </w:r>
      <w:r w:rsidR="00507919" w:rsidRPr="003D5E0D">
        <w:rPr>
          <w:b/>
          <w:lang w:val="de-CH"/>
        </w:rPr>
        <w:t>.</w:t>
      </w:r>
      <w:r w:rsidR="00507919" w:rsidRPr="003D5E0D">
        <w:rPr>
          <w:b/>
          <w:lang w:val="de-CH"/>
        </w:rPr>
        <w:tab/>
      </w:r>
      <w:r w:rsidR="00C96136" w:rsidRPr="003D5E0D">
        <w:rPr>
          <w:b/>
          <w:lang w:val="de-CH"/>
        </w:rPr>
        <w:t>F</w:t>
      </w:r>
      <w:r w:rsidR="00CD4A77" w:rsidRPr="003D5E0D">
        <w:rPr>
          <w:b/>
          <w:lang w:val="de-CH"/>
        </w:rPr>
        <w:t xml:space="preserve">inanzielle </w:t>
      </w:r>
      <w:r w:rsidR="00CD4A77">
        <w:rPr>
          <w:b/>
          <w:lang w:val="de-CH"/>
        </w:rPr>
        <w:t>A</w:t>
      </w:r>
      <w:r w:rsidR="00CD4A77" w:rsidRPr="003D5E0D">
        <w:rPr>
          <w:b/>
          <w:lang w:val="de-CH"/>
        </w:rPr>
        <w:t>uswirkungen</w:t>
      </w:r>
    </w:p>
    <w:p w14:paraId="4DB970B6" w14:textId="1756C569" w:rsidR="00B919CF" w:rsidRDefault="00C96136" w:rsidP="00C96136">
      <w:pPr>
        <w:pStyle w:val="ACCorps"/>
        <w:rPr>
          <w:lang w:val="de-CH"/>
        </w:rPr>
      </w:pPr>
      <w:r w:rsidRPr="003D5E0D">
        <w:rPr>
          <w:lang w:val="de-CH"/>
        </w:rPr>
        <w:t>Das vorliegende Projekt hat keine wesentlichen finanziellen Auswirkungen.</w:t>
      </w:r>
    </w:p>
    <w:p w14:paraId="0ECF862B" w14:textId="7933A7CE" w:rsidR="000C0262" w:rsidRPr="003D5E0D" w:rsidRDefault="00C96136" w:rsidP="00C96136">
      <w:pPr>
        <w:pStyle w:val="ACCorps"/>
        <w:rPr>
          <w:lang w:val="de-CH"/>
        </w:rPr>
      </w:pPr>
      <w:r w:rsidRPr="003D5E0D">
        <w:rPr>
          <w:lang w:val="de-CH"/>
        </w:rPr>
        <w:t xml:space="preserve">Die geplante Zusammenarbeit zwischen dem Jugendgericht und </w:t>
      </w:r>
      <w:r w:rsidR="00CF5C9D" w:rsidRPr="003D5E0D">
        <w:rPr>
          <w:lang w:val="de-CH"/>
        </w:rPr>
        <w:t>der DSMV</w:t>
      </w:r>
      <w:r w:rsidRPr="003D5E0D">
        <w:rPr>
          <w:lang w:val="de-CH"/>
        </w:rPr>
        <w:t xml:space="preserve">, die sich aus Artikel 12 Absatz 2 </w:t>
      </w:r>
      <w:r w:rsidR="009A0F28" w:rsidRPr="003D5E0D">
        <w:rPr>
          <w:lang w:val="de-CH"/>
        </w:rPr>
        <w:t>EG</w:t>
      </w:r>
      <w:r w:rsidRPr="003D5E0D">
        <w:rPr>
          <w:lang w:val="de-CH"/>
        </w:rPr>
        <w:t xml:space="preserve">JStG ergibt, wird zu einer Erhöhung der Anzahl der Fälle führen, die zu Lasten </w:t>
      </w:r>
      <w:r w:rsidR="00086D56" w:rsidRPr="003D5E0D">
        <w:rPr>
          <w:lang w:val="de-CH"/>
        </w:rPr>
        <w:t>der DSMV</w:t>
      </w:r>
      <w:r w:rsidRPr="003D5E0D">
        <w:rPr>
          <w:lang w:val="de-CH"/>
        </w:rPr>
        <w:t xml:space="preserve"> bzw. des Amtes für Sanktionen und </w:t>
      </w:r>
      <w:r w:rsidR="00086D56" w:rsidRPr="003D5E0D">
        <w:rPr>
          <w:lang w:val="de-CH"/>
        </w:rPr>
        <w:t>Begleitmassnahmen</w:t>
      </w:r>
      <w:r w:rsidRPr="003D5E0D">
        <w:rPr>
          <w:lang w:val="de-CH"/>
        </w:rPr>
        <w:t xml:space="preserve"> gehen</w:t>
      </w:r>
      <w:r w:rsidR="00C94B55" w:rsidRPr="003D5E0D">
        <w:rPr>
          <w:lang w:val="de-CH"/>
        </w:rPr>
        <w:t xml:space="preserve"> (OSAMA)</w:t>
      </w:r>
      <w:r w:rsidRPr="003D5E0D">
        <w:rPr>
          <w:lang w:val="de-CH"/>
        </w:rPr>
        <w:t xml:space="preserve">, </w:t>
      </w:r>
      <w:r w:rsidR="009A0F28" w:rsidRPr="003D5E0D">
        <w:rPr>
          <w:lang w:val="de-CH"/>
        </w:rPr>
        <w:t xml:space="preserve">welches </w:t>
      </w:r>
      <w:r w:rsidRPr="003D5E0D">
        <w:rPr>
          <w:lang w:val="de-CH"/>
        </w:rPr>
        <w:t>diese Fälle bearbeitet.</w:t>
      </w:r>
      <w:r w:rsidR="00C94B55" w:rsidRPr="003D5E0D">
        <w:rPr>
          <w:lang w:val="de-CH"/>
        </w:rPr>
        <w:t xml:space="preserve"> Diese Erhöhung rechtfertigt derzeit keine zusätzlichen Ressourcen.</w:t>
      </w:r>
    </w:p>
    <w:p w14:paraId="5B1712C6" w14:textId="34B3DE31" w:rsidR="00C94B55" w:rsidRPr="003D5E0D" w:rsidRDefault="00C94B55" w:rsidP="00C96136">
      <w:pPr>
        <w:pStyle w:val="ACCorps"/>
        <w:rPr>
          <w:lang w:val="de-CH"/>
        </w:rPr>
      </w:pPr>
      <w:r w:rsidRPr="003D5E0D">
        <w:rPr>
          <w:lang w:val="de-CH"/>
        </w:rPr>
        <w:t>Die Situation muss jedoch in Abhängigkeit von der Anzahl der Fälle neu bewertet werden und die Ressourcen des OSAMA müssen gegebenenfalls angepasst werden.</w:t>
      </w:r>
    </w:p>
    <w:p w14:paraId="4A5AC65C" w14:textId="77777777" w:rsidR="00C96136" w:rsidRPr="003D5E0D" w:rsidRDefault="00C96136" w:rsidP="00C96136">
      <w:pPr>
        <w:pStyle w:val="ACCorps"/>
        <w:rPr>
          <w:lang w:val="de-CH"/>
        </w:rPr>
      </w:pPr>
    </w:p>
    <w:p w14:paraId="17788DBE" w14:textId="25BB323B" w:rsidR="009A0F28" w:rsidRPr="003D5E0D" w:rsidRDefault="00C94B55" w:rsidP="00F36920">
      <w:pPr>
        <w:pStyle w:val="ACCorps"/>
        <w:ind w:left="705" w:hanging="705"/>
        <w:rPr>
          <w:b/>
          <w:lang w:val="de-CH"/>
        </w:rPr>
      </w:pPr>
      <w:r w:rsidRPr="003D5E0D">
        <w:rPr>
          <w:b/>
          <w:lang w:val="de-CH"/>
        </w:rPr>
        <w:t>8</w:t>
      </w:r>
      <w:r w:rsidR="0012623A" w:rsidRPr="003D5E0D">
        <w:rPr>
          <w:b/>
          <w:lang w:val="de-CH"/>
        </w:rPr>
        <w:t>.</w:t>
      </w:r>
      <w:r w:rsidR="0012623A" w:rsidRPr="003D5E0D">
        <w:rPr>
          <w:b/>
          <w:lang w:val="de-CH"/>
        </w:rPr>
        <w:tab/>
      </w:r>
      <w:r w:rsidR="009A0F28" w:rsidRPr="003D5E0D">
        <w:rPr>
          <w:b/>
          <w:lang w:val="de-CH"/>
        </w:rPr>
        <w:t>A</w:t>
      </w:r>
      <w:r w:rsidR="00CD4A77" w:rsidRPr="003D5E0D">
        <w:rPr>
          <w:b/>
          <w:lang w:val="de-CH"/>
        </w:rPr>
        <w:t xml:space="preserve">uswirkungen auf die </w:t>
      </w:r>
      <w:r w:rsidR="00CD4A77">
        <w:rPr>
          <w:b/>
          <w:lang w:val="de-CH"/>
        </w:rPr>
        <w:t>N</w:t>
      </w:r>
      <w:r w:rsidR="00CD4A77" w:rsidRPr="003D5E0D">
        <w:rPr>
          <w:b/>
          <w:lang w:val="de-CH"/>
        </w:rPr>
        <w:t xml:space="preserve">achhaltigkeit </w:t>
      </w:r>
      <w:r w:rsidR="00897291" w:rsidRPr="003D5E0D">
        <w:rPr>
          <w:b/>
          <w:lang w:val="de-CH"/>
        </w:rPr>
        <w:t>(W</w:t>
      </w:r>
      <w:r w:rsidR="00CD4A77" w:rsidRPr="003D5E0D">
        <w:rPr>
          <w:b/>
          <w:lang w:val="de-CH"/>
        </w:rPr>
        <w:t>irtschaft</w:t>
      </w:r>
      <w:r w:rsidR="00897291" w:rsidRPr="003D5E0D">
        <w:rPr>
          <w:b/>
          <w:lang w:val="de-CH"/>
        </w:rPr>
        <w:t>, U</w:t>
      </w:r>
      <w:r w:rsidR="00CD4A77" w:rsidRPr="003D5E0D">
        <w:rPr>
          <w:b/>
          <w:lang w:val="de-CH"/>
        </w:rPr>
        <w:t>mwelt</w:t>
      </w:r>
      <w:r w:rsidR="003E26E5">
        <w:rPr>
          <w:b/>
          <w:lang w:val="de-CH"/>
        </w:rPr>
        <w:t xml:space="preserve"> und</w:t>
      </w:r>
      <w:r w:rsidR="00897291" w:rsidRPr="003D5E0D">
        <w:rPr>
          <w:b/>
          <w:lang w:val="de-CH"/>
        </w:rPr>
        <w:t xml:space="preserve"> S</w:t>
      </w:r>
      <w:r w:rsidR="00CD4A77" w:rsidRPr="003D5E0D">
        <w:rPr>
          <w:b/>
          <w:lang w:val="de-CH"/>
        </w:rPr>
        <w:t>oziales</w:t>
      </w:r>
      <w:r w:rsidR="00897291" w:rsidRPr="003D5E0D">
        <w:rPr>
          <w:b/>
          <w:lang w:val="de-CH"/>
        </w:rPr>
        <w:t>)</w:t>
      </w:r>
    </w:p>
    <w:p w14:paraId="06E26F18" w14:textId="77777777" w:rsidR="009A0F28" w:rsidRPr="003D5E0D" w:rsidRDefault="009A0F28" w:rsidP="009A0F28">
      <w:pPr>
        <w:pStyle w:val="ACCorps"/>
        <w:rPr>
          <w:lang w:val="de-CH"/>
        </w:rPr>
      </w:pPr>
      <w:r w:rsidRPr="003D5E0D">
        <w:rPr>
          <w:lang w:val="de-CH"/>
        </w:rPr>
        <w:t>Diese Überarbeitung hat keine wesentlichen Auswirkungen auf die Nachhaltigkeit.</w:t>
      </w:r>
    </w:p>
    <w:p w14:paraId="22113391" w14:textId="77777777" w:rsidR="00897291" w:rsidRPr="003D5E0D" w:rsidRDefault="00897291" w:rsidP="009A0F28">
      <w:pPr>
        <w:pStyle w:val="ACCorps"/>
        <w:rPr>
          <w:b/>
          <w:bCs/>
          <w:lang w:val="de-CH"/>
        </w:rPr>
      </w:pPr>
    </w:p>
    <w:p w14:paraId="261EE653" w14:textId="646138CC" w:rsidR="00897291" w:rsidRPr="003D5E0D" w:rsidRDefault="00897291" w:rsidP="009A0F28">
      <w:pPr>
        <w:pStyle w:val="ACCorps"/>
        <w:rPr>
          <w:b/>
          <w:bCs/>
          <w:lang w:val="de-CH"/>
        </w:rPr>
      </w:pPr>
      <w:r w:rsidRPr="003D5E0D">
        <w:rPr>
          <w:b/>
          <w:bCs/>
          <w:lang w:val="de-CH"/>
        </w:rPr>
        <w:t>9. S</w:t>
      </w:r>
      <w:r w:rsidR="00CD4A77" w:rsidRPr="003D5E0D">
        <w:rPr>
          <w:b/>
          <w:bCs/>
          <w:lang w:val="de-CH"/>
        </w:rPr>
        <w:t>chlussfolgerung</w:t>
      </w:r>
    </w:p>
    <w:p w14:paraId="30706A72" w14:textId="389D3994" w:rsidR="003B6E2E" w:rsidRPr="003D5E0D" w:rsidRDefault="003B6E2E" w:rsidP="003B6E2E">
      <w:pPr>
        <w:autoSpaceDE w:val="0"/>
        <w:autoSpaceDN w:val="0"/>
        <w:adjustRightInd w:val="0"/>
        <w:spacing w:before="120" w:after="120" w:line="240" w:lineRule="exact"/>
        <w:jc w:val="both"/>
        <w:rPr>
          <w:rFonts w:ascii="ArialMT" w:hAnsi="ArialMT" w:cs="ArialMT"/>
          <w:lang w:val="de-CH" w:eastAsia="fr-CH"/>
        </w:rPr>
      </w:pPr>
      <w:r w:rsidRPr="003D5E0D">
        <w:rPr>
          <w:rFonts w:ascii="ArialMT" w:hAnsi="ArialMT" w:cs="ArialMT"/>
          <w:sz w:val="22"/>
          <w:szCs w:val="22"/>
          <w:lang w:val="de-CH" w:eastAsia="fr-CH"/>
        </w:rPr>
        <w:t>Angesichts der vorstehenden Ausführungen empfehlen wir Ihnen, sehr geehrte Frau Grossratspräsidentin, sehr geehrte Damen und Herren Grossrätinnen und Grossräte, den Gesetzentwurf über die Änderung der Einführungsgesetze zum Jugendstrafgesetzbuch und zur Jugendstrafprozessordnung anzunehmen, und empfehlen Sie, samt uns, dem Machtschutz Gottes</w:t>
      </w:r>
      <w:r w:rsidRPr="003D5E0D">
        <w:rPr>
          <w:rFonts w:ascii="ArialMT" w:hAnsi="ArialMT" w:cs="ArialMT"/>
          <w:lang w:val="de-CH" w:eastAsia="fr-CH"/>
        </w:rPr>
        <w:t>.</w:t>
      </w:r>
    </w:p>
    <w:p w14:paraId="43C3F65E" w14:textId="77777777" w:rsidR="005E3833" w:rsidRPr="003D5E0D" w:rsidRDefault="005E3833" w:rsidP="009A0F28">
      <w:pPr>
        <w:pStyle w:val="ACCorps"/>
        <w:rPr>
          <w:sz w:val="20"/>
          <w:lang w:val="de-CH"/>
        </w:rPr>
      </w:pPr>
    </w:p>
    <w:p w14:paraId="5C8B7021" w14:textId="77777777" w:rsidR="005E3833" w:rsidRPr="003D5E0D" w:rsidRDefault="005E3833" w:rsidP="009A0F28">
      <w:pPr>
        <w:pStyle w:val="ACCorps"/>
        <w:rPr>
          <w:sz w:val="20"/>
          <w:lang w:val="de-CH"/>
        </w:rPr>
      </w:pPr>
    </w:p>
    <w:p w14:paraId="37CCA09E" w14:textId="72ADEEC1" w:rsidR="00FF31CA" w:rsidRPr="003D5E0D" w:rsidRDefault="009A0F28" w:rsidP="009A0F28">
      <w:pPr>
        <w:pStyle w:val="ACCorps"/>
        <w:rPr>
          <w:sz w:val="20"/>
          <w:lang w:val="de-CH"/>
        </w:rPr>
      </w:pPr>
      <w:r w:rsidRPr="003D5E0D">
        <w:rPr>
          <w:sz w:val="20"/>
          <w:lang w:val="de-CH"/>
        </w:rPr>
        <w:t xml:space="preserve">Sitten, </w:t>
      </w:r>
      <w:r w:rsidR="00F061E9">
        <w:rPr>
          <w:sz w:val="20"/>
          <w:lang w:val="de-CH"/>
        </w:rPr>
        <w:t>den 2</w:t>
      </w:r>
      <w:r w:rsidR="00C76F67">
        <w:rPr>
          <w:sz w:val="20"/>
          <w:lang w:val="de-CH"/>
        </w:rPr>
        <w:t>8</w:t>
      </w:r>
      <w:r w:rsidR="00F061E9">
        <w:rPr>
          <w:sz w:val="20"/>
          <w:lang w:val="de-CH"/>
        </w:rPr>
        <w:t xml:space="preserve">. Mai 2025. </w:t>
      </w:r>
    </w:p>
    <w:p w14:paraId="4F68B906" w14:textId="77777777" w:rsidR="005E3833" w:rsidRPr="003D5E0D" w:rsidRDefault="005E3833" w:rsidP="009A0F28">
      <w:pPr>
        <w:pStyle w:val="ACCorps"/>
        <w:rPr>
          <w:sz w:val="20"/>
          <w:lang w:val="de-CH"/>
        </w:rPr>
      </w:pPr>
    </w:p>
    <w:p w14:paraId="2BE180E7" w14:textId="77777777" w:rsidR="005E3833" w:rsidRPr="003D5E0D" w:rsidRDefault="005E3833" w:rsidP="009A0F28">
      <w:pPr>
        <w:pStyle w:val="ACCorps"/>
        <w:rPr>
          <w:sz w:val="20"/>
          <w:lang w:val="de-CH"/>
        </w:rPr>
      </w:pPr>
    </w:p>
    <w:p w14:paraId="45BE98BF" w14:textId="77777777" w:rsidR="005E3833" w:rsidRPr="003D5E0D" w:rsidRDefault="005E3833" w:rsidP="005E3833">
      <w:pPr>
        <w:pStyle w:val="ACCorps"/>
        <w:rPr>
          <w:lang w:val="de-CH"/>
        </w:rPr>
      </w:pPr>
    </w:p>
    <w:p w14:paraId="3BF6A264" w14:textId="1925D23E" w:rsidR="005E3833" w:rsidRPr="003D5E0D" w:rsidRDefault="005E3833" w:rsidP="005E3833">
      <w:pPr>
        <w:tabs>
          <w:tab w:val="right" w:pos="5670"/>
          <w:tab w:val="left" w:pos="5812"/>
        </w:tabs>
        <w:rPr>
          <w:rFonts w:ascii="Arial" w:hAnsi="Arial" w:cs="Arial"/>
          <w:b/>
          <w:bCs/>
          <w:lang w:val="de-CH"/>
        </w:rPr>
      </w:pPr>
      <w:r w:rsidRPr="003D5E0D">
        <w:rPr>
          <w:rFonts w:ascii="Arial" w:hAnsi="Arial" w:cs="Arial"/>
          <w:lang w:val="de-CH"/>
        </w:rPr>
        <w:tab/>
        <w:t>Der Präsident des Staatsrates:</w:t>
      </w:r>
      <w:r w:rsidRPr="003D5E0D">
        <w:rPr>
          <w:rFonts w:ascii="Arial" w:hAnsi="Arial" w:cs="Arial"/>
          <w:b/>
          <w:bCs/>
          <w:lang w:val="de-CH"/>
        </w:rPr>
        <w:tab/>
        <w:t>Mathias Reynard</w:t>
      </w:r>
    </w:p>
    <w:p w14:paraId="7FC0A958" w14:textId="77777777" w:rsidR="005E3833" w:rsidRPr="003D5E0D" w:rsidRDefault="005E3833" w:rsidP="005E3833">
      <w:pPr>
        <w:tabs>
          <w:tab w:val="right" w:pos="5670"/>
          <w:tab w:val="left" w:pos="5812"/>
        </w:tabs>
        <w:rPr>
          <w:rFonts w:ascii="Arial" w:hAnsi="Arial" w:cs="Arial"/>
          <w:b/>
          <w:bCs/>
          <w:lang w:val="de-CH"/>
        </w:rPr>
      </w:pPr>
      <w:r w:rsidRPr="003D5E0D">
        <w:rPr>
          <w:rFonts w:ascii="Arial" w:hAnsi="Arial" w:cs="Arial"/>
          <w:lang w:val="de-CH"/>
        </w:rPr>
        <w:tab/>
        <w:t>Die Staatskanzlerin:</w:t>
      </w:r>
      <w:r w:rsidRPr="003D5E0D">
        <w:rPr>
          <w:rFonts w:ascii="Arial" w:hAnsi="Arial" w:cs="Arial"/>
          <w:b/>
          <w:bCs/>
          <w:lang w:val="de-CH"/>
        </w:rPr>
        <w:tab/>
        <w:t>Monique Albrecht</w:t>
      </w:r>
    </w:p>
    <w:p w14:paraId="1D2D9F10" w14:textId="77777777" w:rsidR="005E3833" w:rsidRPr="003D5E0D" w:rsidRDefault="005E3833" w:rsidP="005E3833">
      <w:pPr>
        <w:pStyle w:val="ACCorps"/>
        <w:rPr>
          <w:lang w:val="de-CH"/>
        </w:rPr>
      </w:pPr>
    </w:p>
    <w:p w14:paraId="73134803" w14:textId="77777777" w:rsidR="005E3833" w:rsidRPr="003D5E0D" w:rsidRDefault="005E3833" w:rsidP="009A0F28">
      <w:pPr>
        <w:pStyle w:val="ACCorps"/>
        <w:rPr>
          <w:lang w:val="de-CH"/>
        </w:rPr>
      </w:pPr>
    </w:p>
    <w:sectPr w:rsidR="005E3833" w:rsidRPr="003D5E0D" w:rsidSect="00C13BFD">
      <w:headerReference w:type="even" r:id="rId14"/>
      <w:headerReference w:type="default" r:id="rId15"/>
      <w:footerReference w:type="default" r:id="rId16"/>
      <w:headerReference w:type="first" r:id="rId17"/>
      <w:type w:val="continuous"/>
      <w:pgSz w:w="11907" w:h="16840" w:code="9"/>
      <w:pgMar w:top="1276" w:right="1134" w:bottom="1134" w:left="2694" w:header="567" w:footer="475" w:gutter="0"/>
      <w:paperSrc w:first="7" w:other="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8D7D32" w14:textId="77777777" w:rsidR="00A832B2" w:rsidRDefault="00A832B2">
      <w:r>
        <w:separator/>
      </w:r>
    </w:p>
  </w:endnote>
  <w:endnote w:type="continuationSeparator" w:id="0">
    <w:p w14:paraId="1445DC06" w14:textId="77777777" w:rsidR="00A832B2" w:rsidRDefault="00A83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Courier New"/>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Roman 10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29BD0" w14:textId="77777777" w:rsidR="00B919CF" w:rsidRDefault="00B919C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CA776" w14:textId="00D473D9" w:rsidR="004870AE" w:rsidRPr="006A157B" w:rsidRDefault="004870AE" w:rsidP="006A157B">
    <w:pPr>
      <w:pStyle w:val="ACEn-tte"/>
      <w:jc w:val="right"/>
    </w:pPr>
    <w:r w:rsidRPr="006A157B">
      <w:rPr>
        <w:rStyle w:val="Numrodepage"/>
      </w:rPr>
      <w:fldChar w:fldCharType="begin"/>
    </w:r>
    <w:r w:rsidRPr="006A157B">
      <w:rPr>
        <w:rStyle w:val="Numrodepage"/>
      </w:rPr>
      <w:instrText xml:space="preserve"> PAGE </w:instrText>
    </w:r>
    <w:r w:rsidRPr="006A157B">
      <w:rPr>
        <w:rStyle w:val="Numrodepage"/>
      </w:rPr>
      <w:fldChar w:fldCharType="separate"/>
    </w:r>
    <w:r w:rsidR="002E4087">
      <w:rPr>
        <w:rStyle w:val="Numrodepage"/>
        <w:noProof/>
      </w:rPr>
      <w:t>1</w:t>
    </w:r>
    <w:r w:rsidRPr="006A157B">
      <w:rPr>
        <w:rStyle w:val="Numrodepage"/>
      </w:rPr>
      <w:fldChar w:fldCharType="end"/>
    </w:r>
    <w:r w:rsidRPr="006A157B">
      <w:rPr>
        <w:rStyle w:val="Numrodepage"/>
      </w:rPr>
      <w:t>/</w:t>
    </w:r>
    <w:r w:rsidRPr="006A157B">
      <w:rPr>
        <w:rStyle w:val="Numrodepage"/>
      </w:rPr>
      <w:fldChar w:fldCharType="begin"/>
    </w:r>
    <w:r w:rsidRPr="006A157B">
      <w:rPr>
        <w:rStyle w:val="Numrodepage"/>
      </w:rPr>
      <w:instrText xml:space="preserve"> NUMPAGES </w:instrText>
    </w:r>
    <w:r w:rsidRPr="006A157B">
      <w:rPr>
        <w:rStyle w:val="Numrodepage"/>
      </w:rPr>
      <w:fldChar w:fldCharType="separate"/>
    </w:r>
    <w:r w:rsidR="00230954">
      <w:rPr>
        <w:rStyle w:val="Numrodepage"/>
        <w:noProof/>
      </w:rPr>
      <w:t>11</w:t>
    </w:r>
    <w:r w:rsidRPr="006A157B">
      <w:rPr>
        <w:rStyle w:val="Numrodepag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BF6E0" w14:textId="77777777" w:rsidR="00AF096D" w:rsidRDefault="00AF096D" w:rsidP="00AF096D">
    <w:pPr>
      <w:pStyle w:val="Pieddepage"/>
      <w:tabs>
        <w:tab w:val="clear" w:pos="9072"/>
        <w:tab w:val="right" w:pos="8105"/>
      </w:tabs>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046BE" w14:textId="5670740C" w:rsidR="004870AE" w:rsidRPr="007A103B" w:rsidRDefault="00F95971" w:rsidP="000D18E5">
    <w:pPr>
      <w:pStyle w:val="StyleACObjetGris14ptAutomatiqueNonPetitesmajusculesG"/>
      <w:spacing w:line="240" w:lineRule="auto"/>
      <w:rPr>
        <w:b w:val="0"/>
        <w:sz w:val="16"/>
        <w:szCs w:val="16"/>
        <w:lang w:val="de-CH"/>
      </w:rPr>
    </w:pPr>
    <w:r>
      <w:rPr>
        <w:b w:val="0"/>
        <w:sz w:val="16"/>
        <w:szCs w:val="16"/>
        <w:lang w:val="de-CH"/>
      </w:rPr>
      <w:t>Botschaft zum Gesetzesentwurf</w:t>
    </w:r>
    <w:r w:rsidR="000D18E5">
      <w:rPr>
        <w:b w:val="0"/>
        <w:sz w:val="16"/>
        <w:szCs w:val="16"/>
        <w:lang w:val="de-CH"/>
      </w:rPr>
      <w:t xml:space="preserve"> </w:t>
    </w:r>
    <w:r w:rsidR="003D5E0D">
      <w:rPr>
        <w:b w:val="0"/>
        <w:sz w:val="16"/>
        <w:szCs w:val="16"/>
        <w:lang w:val="de-CH"/>
      </w:rPr>
      <w:t>über die</w:t>
    </w:r>
    <w:r w:rsidR="000D18E5" w:rsidRPr="000D18E5">
      <w:rPr>
        <w:b w:val="0"/>
        <w:sz w:val="16"/>
        <w:szCs w:val="16"/>
        <w:lang w:val="de-CH"/>
      </w:rPr>
      <w:t xml:space="preserve"> Änderung de</w:t>
    </w:r>
    <w:r>
      <w:rPr>
        <w:b w:val="0"/>
        <w:sz w:val="16"/>
        <w:szCs w:val="16"/>
        <w:lang w:val="de-CH"/>
      </w:rPr>
      <w:t>r</w:t>
    </w:r>
    <w:r w:rsidR="000D18E5" w:rsidRPr="000D18E5">
      <w:rPr>
        <w:b w:val="0"/>
        <w:sz w:val="16"/>
        <w:szCs w:val="16"/>
        <w:lang w:val="de-CH"/>
      </w:rPr>
      <w:t xml:space="preserve"> Einführungsgesetze zum Jugendstrafrecht und zur Jugendstrafprozessordung</w:t>
    </w:r>
    <w:r w:rsidR="00B919CF">
      <w:rPr>
        <w:b w:val="0"/>
        <w:sz w:val="16"/>
        <w:szCs w:val="16"/>
        <w:lang w:val="de-CH"/>
      </w:rPr>
      <w:tab/>
    </w:r>
    <w:r w:rsidR="00B919CF">
      <w:rPr>
        <w:b w:val="0"/>
        <w:sz w:val="16"/>
        <w:szCs w:val="16"/>
        <w:lang w:val="de-CH"/>
      </w:rPr>
      <w:tab/>
    </w:r>
    <w:r w:rsidR="00B919CF">
      <w:rPr>
        <w:b w:val="0"/>
        <w:sz w:val="16"/>
        <w:szCs w:val="16"/>
        <w:lang w:val="de-CH"/>
      </w:rPr>
      <w:tab/>
    </w:r>
    <w:r w:rsidR="00B919CF">
      <w:rPr>
        <w:b w:val="0"/>
        <w:sz w:val="16"/>
        <w:szCs w:val="16"/>
        <w:lang w:val="de-CH"/>
      </w:rPr>
      <w:tab/>
    </w:r>
    <w:r w:rsidR="00B919CF">
      <w:rPr>
        <w:b w:val="0"/>
        <w:sz w:val="16"/>
        <w:szCs w:val="16"/>
        <w:lang w:val="de-CH"/>
      </w:rPr>
      <w:tab/>
    </w:r>
    <w:r w:rsidR="00B919CF">
      <w:rPr>
        <w:b w:val="0"/>
        <w:sz w:val="16"/>
        <w:szCs w:val="16"/>
        <w:lang w:val="de-CH"/>
      </w:rPr>
      <w:tab/>
    </w:r>
    <w:r w:rsidR="00B919CF">
      <w:rPr>
        <w:b w:val="0"/>
        <w:sz w:val="16"/>
        <w:szCs w:val="16"/>
        <w:lang w:val="de-CH"/>
      </w:rPr>
      <w:tab/>
    </w:r>
    <w:r w:rsidR="004870AE" w:rsidRPr="007A103B">
      <w:rPr>
        <w:rStyle w:val="Numrodepage"/>
        <w:b w:val="0"/>
        <w:sz w:val="16"/>
        <w:szCs w:val="16"/>
        <w:lang w:val="de-CH"/>
      </w:rPr>
      <w:tab/>
    </w:r>
    <w:r w:rsidR="004870AE" w:rsidRPr="000D18E5">
      <w:rPr>
        <w:rStyle w:val="Numrodepage"/>
        <w:b w:val="0"/>
        <w:sz w:val="16"/>
        <w:szCs w:val="16"/>
      </w:rPr>
      <w:fldChar w:fldCharType="begin"/>
    </w:r>
    <w:r w:rsidR="004870AE" w:rsidRPr="007A103B">
      <w:rPr>
        <w:rStyle w:val="Numrodepage"/>
        <w:b w:val="0"/>
        <w:sz w:val="16"/>
        <w:szCs w:val="16"/>
        <w:lang w:val="de-CH"/>
      </w:rPr>
      <w:instrText xml:space="preserve"> PAGE </w:instrText>
    </w:r>
    <w:r w:rsidR="004870AE" w:rsidRPr="000D18E5">
      <w:rPr>
        <w:rStyle w:val="Numrodepage"/>
        <w:b w:val="0"/>
        <w:sz w:val="16"/>
        <w:szCs w:val="16"/>
      </w:rPr>
      <w:fldChar w:fldCharType="separate"/>
    </w:r>
    <w:r w:rsidR="00230954">
      <w:rPr>
        <w:rStyle w:val="Numrodepage"/>
        <w:b w:val="0"/>
        <w:noProof/>
        <w:sz w:val="16"/>
        <w:szCs w:val="16"/>
        <w:lang w:val="de-CH"/>
      </w:rPr>
      <w:t>7</w:t>
    </w:r>
    <w:r w:rsidR="004870AE" w:rsidRPr="000D18E5">
      <w:rPr>
        <w:rStyle w:val="Numrodepage"/>
        <w:b w:val="0"/>
        <w:sz w:val="16"/>
        <w:szCs w:val="16"/>
      </w:rPr>
      <w:fldChar w:fldCharType="end"/>
    </w:r>
    <w:r w:rsidR="004870AE" w:rsidRPr="007A103B">
      <w:rPr>
        <w:rStyle w:val="Numrodepage"/>
        <w:b w:val="0"/>
        <w:sz w:val="16"/>
        <w:szCs w:val="16"/>
        <w:lang w:val="de-CH"/>
      </w:rPr>
      <w:t xml:space="preserve"> / </w:t>
    </w:r>
    <w:r w:rsidR="004870AE" w:rsidRPr="000D18E5">
      <w:rPr>
        <w:rStyle w:val="Numrodepage"/>
        <w:b w:val="0"/>
        <w:sz w:val="16"/>
        <w:szCs w:val="16"/>
      </w:rPr>
      <w:fldChar w:fldCharType="begin"/>
    </w:r>
    <w:r w:rsidR="004870AE" w:rsidRPr="007A103B">
      <w:rPr>
        <w:rStyle w:val="Numrodepage"/>
        <w:b w:val="0"/>
        <w:sz w:val="16"/>
        <w:szCs w:val="16"/>
        <w:lang w:val="de-CH"/>
      </w:rPr>
      <w:instrText xml:space="preserve"> NUMPAGES </w:instrText>
    </w:r>
    <w:r w:rsidR="004870AE" w:rsidRPr="000D18E5">
      <w:rPr>
        <w:rStyle w:val="Numrodepage"/>
        <w:b w:val="0"/>
        <w:sz w:val="16"/>
        <w:szCs w:val="16"/>
      </w:rPr>
      <w:fldChar w:fldCharType="separate"/>
    </w:r>
    <w:r w:rsidR="00230954">
      <w:rPr>
        <w:rStyle w:val="Numrodepage"/>
        <w:b w:val="0"/>
        <w:noProof/>
        <w:sz w:val="16"/>
        <w:szCs w:val="16"/>
        <w:lang w:val="de-CH"/>
      </w:rPr>
      <w:t>11</w:t>
    </w:r>
    <w:r w:rsidR="004870AE" w:rsidRPr="000D18E5">
      <w:rPr>
        <w:rStyle w:val="Numrodepage"/>
        <w:b w:val="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E76E95" w14:textId="77777777" w:rsidR="00A832B2" w:rsidRDefault="00A832B2">
      <w:r>
        <w:separator/>
      </w:r>
    </w:p>
  </w:footnote>
  <w:footnote w:type="continuationSeparator" w:id="0">
    <w:p w14:paraId="3B8FFE68" w14:textId="77777777" w:rsidR="00A832B2" w:rsidRDefault="00A83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C618D" w14:textId="77777777" w:rsidR="00B919CF" w:rsidRDefault="00B919CF">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7FC6C" w14:textId="77777777" w:rsidR="00B919CF" w:rsidRDefault="00B919CF">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62157" w14:textId="77777777" w:rsidR="00B919CF" w:rsidRDefault="00B919CF">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1284F" w14:textId="77777777" w:rsidR="004870AE" w:rsidRDefault="004870AE"/>
  <w:p w14:paraId="337444AD" w14:textId="77777777" w:rsidR="004870AE" w:rsidRDefault="004870AE"/>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7D584" w14:textId="77777777" w:rsidR="004870AE" w:rsidRDefault="004870AE" w:rsidP="006B4EBF">
    <w:pPr>
      <w:pStyle w:val="ACEn-tte"/>
    </w:pPr>
  </w:p>
  <w:p w14:paraId="4BA6E725" w14:textId="77777777" w:rsidR="004870AE" w:rsidRDefault="004870AE"/>
  <w:p w14:paraId="5CFE4723" w14:textId="77777777" w:rsidR="004870AE" w:rsidRDefault="004870AE"/>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A2E77" w14:textId="77777777" w:rsidR="00D34260" w:rsidRDefault="00D3426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88672D6"/>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108068A2"/>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3AC626F0"/>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92487980"/>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70E8EAAE"/>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BE12C0"/>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938939C"/>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224306C"/>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03469F4"/>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FFCCD2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9DC1C70"/>
    <w:lvl w:ilvl="0">
      <w:numFmt w:val="decimal"/>
      <w:lvlText w:val="*"/>
      <w:lvlJc w:val="left"/>
    </w:lvl>
  </w:abstractNum>
  <w:abstractNum w:abstractNumId="11" w15:restartNumberingAfterBreak="0">
    <w:nsid w:val="035D4440"/>
    <w:multiLevelType w:val="multilevel"/>
    <w:tmpl w:val="10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3B7435"/>
    <w:multiLevelType w:val="multilevel"/>
    <w:tmpl w:val="EF4CE970"/>
    <w:lvl w:ilvl="0">
      <w:start w:val="1"/>
      <w:numFmt w:val="bullet"/>
      <w:lvlText w:val="-"/>
      <w:lvlJc w:val="left"/>
      <w:pPr>
        <w:tabs>
          <w:tab w:val="num" w:pos="791"/>
        </w:tabs>
        <w:ind w:left="791" w:hanging="113"/>
      </w:pPr>
      <w:rPr>
        <w:rFonts w:ascii="Courier New" w:hAnsi="Courier New" w:hint="default"/>
        <w:b w:val="0"/>
        <w:i w:val="0"/>
        <w:sz w:val="20"/>
        <w:szCs w:val="20"/>
      </w:rPr>
    </w:lvl>
    <w:lvl w:ilvl="1">
      <w:start w:val="1"/>
      <w:numFmt w:val="bullet"/>
      <w:lvlText w:val="o"/>
      <w:lvlJc w:val="left"/>
      <w:pPr>
        <w:tabs>
          <w:tab w:val="num" w:pos="2798"/>
        </w:tabs>
        <w:ind w:left="2798" w:hanging="360"/>
      </w:pPr>
      <w:rPr>
        <w:rFonts w:ascii="Courier New" w:hAnsi="Courier New" w:cs="Courier New" w:hint="default"/>
      </w:rPr>
    </w:lvl>
    <w:lvl w:ilvl="2">
      <w:start w:val="1"/>
      <w:numFmt w:val="bullet"/>
      <w:lvlText w:val=""/>
      <w:lvlJc w:val="left"/>
      <w:pPr>
        <w:tabs>
          <w:tab w:val="num" w:pos="3518"/>
        </w:tabs>
        <w:ind w:left="3518" w:hanging="360"/>
      </w:pPr>
      <w:rPr>
        <w:rFonts w:ascii="Wingdings" w:hAnsi="Wingdings" w:hint="default"/>
      </w:rPr>
    </w:lvl>
    <w:lvl w:ilvl="3">
      <w:start w:val="1"/>
      <w:numFmt w:val="bullet"/>
      <w:lvlText w:val=""/>
      <w:lvlJc w:val="left"/>
      <w:pPr>
        <w:tabs>
          <w:tab w:val="num" w:pos="4238"/>
        </w:tabs>
        <w:ind w:left="4238" w:hanging="360"/>
      </w:pPr>
      <w:rPr>
        <w:rFonts w:ascii="Symbol" w:hAnsi="Symbol" w:hint="default"/>
      </w:rPr>
    </w:lvl>
    <w:lvl w:ilvl="4">
      <w:start w:val="1"/>
      <w:numFmt w:val="bullet"/>
      <w:lvlText w:val="o"/>
      <w:lvlJc w:val="left"/>
      <w:pPr>
        <w:tabs>
          <w:tab w:val="num" w:pos="4958"/>
        </w:tabs>
        <w:ind w:left="4958" w:hanging="360"/>
      </w:pPr>
      <w:rPr>
        <w:rFonts w:ascii="Courier New" w:hAnsi="Courier New" w:cs="Courier New" w:hint="default"/>
      </w:rPr>
    </w:lvl>
    <w:lvl w:ilvl="5">
      <w:start w:val="1"/>
      <w:numFmt w:val="bullet"/>
      <w:lvlText w:val=""/>
      <w:lvlJc w:val="left"/>
      <w:pPr>
        <w:tabs>
          <w:tab w:val="num" w:pos="5678"/>
        </w:tabs>
        <w:ind w:left="5678" w:hanging="360"/>
      </w:pPr>
      <w:rPr>
        <w:rFonts w:ascii="Wingdings" w:hAnsi="Wingdings" w:hint="default"/>
      </w:rPr>
    </w:lvl>
    <w:lvl w:ilvl="6">
      <w:start w:val="1"/>
      <w:numFmt w:val="bullet"/>
      <w:lvlText w:val=""/>
      <w:lvlJc w:val="left"/>
      <w:pPr>
        <w:tabs>
          <w:tab w:val="num" w:pos="6398"/>
        </w:tabs>
        <w:ind w:left="6398" w:hanging="360"/>
      </w:pPr>
      <w:rPr>
        <w:rFonts w:ascii="Symbol" w:hAnsi="Symbol" w:hint="default"/>
      </w:rPr>
    </w:lvl>
    <w:lvl w:ilvl="7">
      <w:start w:val="1"/>
      <w:numFmt w:val="bullet"/>
      <w:lvlText w:val="o"/>
      <w:lvlJc w:val="left"/>
      <w:pPr>
        <w:tabs>
          <w:tab w:val="num" w:pos="7118"/>
        </w:tabs>
        <w:ind w:left="7118" w:hanging="360"/>
      </w:pPr>
      <w:rPr>
        <w:rFonts w:ascii="Courier New" w:hAnsi="Courier New" w:cs="Courier New" w:hint="default"/>
      </w:rPr>
    </w:lvl>
    <w:lvl w:ilvl="8">
      <w:start w:val="1"/>
      <w:numFmt w:val="bullet"/>
      <w:lvlText w:val=""/>
      <w:lvlJc w:val="left"/>
      <w:pPr>
        <w:tabs>
          <w:tab w:val="num" w:pos="7838"/>
        </w:tabs>
        <w:ind w:left="7838" w:hanging="360"/>
      </w:pPr>
      <w:rPr>
        <w:rFonts w:ascii="Wingdings" w:hAnsi="Wingdings" w:hint="default"/>
      </w:rPr>
    </w:lvl>
  </w:abstractNum>
  <w:abstractNum w:abstractNumId="13" w15:restartNumberingAfterBreak="0">
    <w:nsid w:val="1B0011AD"/>
    <w:multiLevelType w:val="hybridMultilevel"/>
    <w:tmpl w:val="A0F676A0"/>
    <w:lvl w:ilvl="0" w:tplc="27F4494A">
      <w:start w:val="1"/>
      <w:numFmt w:val="bullet"/>
      <w:lvlText w:val=""/>
      <w:lvlJc w:val="left"/>
      <w:pPr>
        <w:tabs>
          <w:tab w:val="num" w:pos="720"/>
        </w:tabs>
        <w:ind w:left="720" w:hanging="36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051330"/>
    <w:multiLevelType w:val="multilevel"/>
    <w:tmpl w:val="631ECDFA"/>
    <w:lvl w:ilvl="0">
      <w:start w:val="1"/>
      <w:numFmt w:val="decimal"/>
      <w:lvlText w:val="%1"/>
      <w:lvlJc w:val="left"/>
      <w:pPr>
        <w:tabs>
          <w:tab w:val="num" w:pos="680"/>
        </w:tabs>
        <w:ind w:left="680" w:hanging="680"/>
      </w:pPr>
      <w:rPr>
        <w:rFonts w:ascii="Arial" w:hAnsi="Arial" w:hint="default"/>
        <w:b/>
        <w:i w:val="0"/>
        <w:sz w:val="24"/>
      </w:rPr>
    </w:lvl>
    <w:lvl w:ilvl="1">
      <w:start w:val="1"/>
      <w:numFmt w:val="decimal"/>
      <w:lvlText w:val="%1.%2"/>
      <w:lvlJc w:val="left"/>
      <w:pPr>
        <w:tabs>
          <w:tab w:val="num" w:pos="680"/>
        </w:tabs>
        <w:ind w:left="680" w:hanging="680"/>
      </w:pPr>
      <w:rPr>
        <w:rFonts w:ascii="Arial" w:hAnsi="Arial" w:hint="default"/>
        <w:b/>
        <w:i w:val="0"/>
        <w:sz w:val="22"/>
      </w:rPr>
    </w:lvl>
    <w:lvl w:ilvl="2">
      <w:start w:val="1"/>
      <w:numFmt w:val="decimal"/>
      <w:lvlText w:val="%1.%2.%3"/>
      <w:lvlJc w:val="left"/>
      <w:pPr>
        <w:tabs>
          <w:tab w:val="num" w:pos="680"/>
        </w:tabs>
        <w:ind w:left="680" w:hanging="680"/>
      </w:pPr>
      <w:rPr>
        <w:rFonts w:ascii="Arial" w:hAnsi="Arial" w:hint="default"/>
        <w:b/>
        <w:i w:val="0"/>
        <w:sz w:val="22"/>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21CD755F"/>
    <w:multiLevelType w:val="hybridMultilevel"/>
    <w:tmpl w:val="2A2AE9DA"/>
    <w:lvl w:ilvl="0" w:tplc="1CA2D56C">
      <w:start w:val="1"/>
      <w:numFmt w:val="bullet"/>
      <w:lvlText w:val=""/>
      <w:lvlJc w:val="left"/>
      <w:pPr>
        <w:tabs>
          <w:tab w:val="num" w:pos="1776"/>
        </w:tabs>
        <w:ind w:left="1776" w:hanging="708"/>
      </w:pPr>
      <w:rPr>
        <w:rFonts w:ascii="Wingdings" w:eastAsia="Times New Roman" w:hAnsi="Wingdings" w:cs="Times New Roman"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227B0BEF"/>
    <w:multiLevelType w:val="hybridMultilevel"/>
    <w:tmpl w:val="832EDD32"/>
    <w:lvl w:ilvl="0" w:tplc="040C0001">
      <w:start w:val="1"/>
      <w:numFmt w:val="bullet"/>
      <w:lvlText w:val=""/>
      <w:lvlJc w:val="left"/>
      <w:pPr>
        <w:tabs>
          <w:tab w:val="num" w:pos="720"/>
        </w:tabs>
        <w:ind w:left="720" w:hanging="360"/>
      </w:pPr>
      <w:rPr>
        <w:rFonts w:ascii="Symbol" w:hAnsi="Symbol"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25573D72"/>
    <w:multiLevelType w:val="multilevel"/>
    <w:tmpl w:val="289420DC"/>
    <w:lvl w:ilvl="0">
      <w:start w:val="1"/>
      <w:numFmt w:val="decimal"/>
      <w:pStyle w:val="ACNumrotation"/>
      <w:lvlText w:val="%1."/>
      <w:lvlJc w:val="left"/>
      <w:pPr>
        <w:tabs>
          <w:tab w:val="num" w:pos="680"/>
        </w:tabs>
        <w:ind w:left="680" w:hanging="680"/>
      </w:pPr>
      <w:rPr>
        <w:rFonts w:hint="default"/>
        <w:b/>
        <w:i w:val="0"/>
        <w:sz w:val="24"/>
      </w:rPr>
    </w:lvl>
    <w:lvl w:ilvl="1">
      <w:start w:val="1"/>
      <w:numFmt w:val="decimal"/>
      <w:lvlText w:val="%1.%2."/>
      <w:lvlJc w:val="left"/>
      <w:pPr>
        <w:tabs>
          <w:tab w:val="num" w:pos="680"/>
        </w:tabs>
        <w:ind w:left="680" w:hanging="680"/>
      </w:pPr>
      <w:rPr>
        <w:rFonts w:hint="default"/>
        <w:b/>
        <w:i w:val="0"/>
        <w:sz w:val="22"/>
      </w:rPr>
    </w:lvl>
    <w:lvl w:ilvl="2">
      <w:start w:val="1"/>
      <w:numFmt w:val="decimal"/>
      <w:lvlText w:val="%1.%2.%3."/>
      <w:lvlJc w:val="left"/>
      <w:pPr>
        <w:tabs>
          <w:tab w:val="num" w:pos="680"/>
        </w:tabs>
        <w:ind w:left="680" w:hanging="680"/>
      </w:pPr>
      <w:rPr>
        <w:rFonts w:hint="default"/>
        <w:b/>
        <w:i w:val="0"/>
        <w:sz w:val="22"/>
      </w:rPr>
    </w:lvl>
    <w:lvl w:ilvl="3">
      <w:start w:val="1"/>
      <w:numFmt w:val="decimal"/>
      <w:lvlText w:val="%1.%2.%3.%4."/>
      <w:lvlJc w:val="left"/>
      <w:pPr>
        <w:tabs>
          <w:tab w:val="num" w:pos="680"/>
        </w:tabs>
        <w:ind w:left="680" w:hanging="68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28F875C5"/>
    <w:multiLevelType w:val="singleLevel"/>
    <w:tmpl w:val="9AB2380A"/>
    <w:lvl w:ilvl="0">
      <w:numFmt w:val="bullet"/>
      <w:lvlText w:val=""/>
      <w:lvlJc w:val="left"/>
      <w:pPr>
        <w:tabs>
          <w:tab w:val="num" w:pos="705"/>
        </w:tabs>
        <w:ind w:left="705" w:hanging="705"/>
      </w:pPr>
      <w:rPr>
        <w:rFonts w:ascii="Monotype Sorts" w:hAnsi="Monotype Sorts" w:hint="default"/>
        <w:b w:val="0"/>
        <w:sz w:val="32"/>
        <w:u w:val="none"/>
      </w:rPr>
    </w:lvl>
  </w:abstractNum>
  <w:abstractNum w:abstractNumId="19" w15:restartNumberingAfterBreak="0">
    <w:nsid w:val="299B6CE3"/>
    <w:multiLevelType w:val="hybridMultilevel"/>
    <w:tmpl w:val="0ECAD4BC"/>
    <w:lvl w:ilvl="0" w:tplc="CFFED76E">
      <w:start w:val="1"/>
      <w:numFmt w:val="bullet"/>
      <w:lvlText w:val="-"/>
      <w:lvlJc w:val="left"/>
      <w:pPr>
        <w:tabs>
          <w:tab w:val="num" w:pos="284"/>
        </w:tabs>
        <w:ind w:left="284" w:hanging="284"/>
      </w:pPr>
      <w:rPr>
        <w:rFonts w:ascii="Courier New" w:hAnsi="Courier New" w:hint="default"/>
        <w:b w:val="0"/>
        <w:i w:val="0"/>
        <w:sz w:val="20"/>
        <w:szCs w:val="20"/>
      </w:rPr>
    </w:lvl>
    <w:lvl w:ilvl="1" w:tplc="100C0003" w:tentative="1">
      <w:start w:val="1"/>
      <w:numFmt w:val="bullet"/>
      <w:lvlText w:val="o"/>
      <w:lvlJc w:val="left"/>
      <w:pPr>
        <w:tabs>
          <w:tab w:val="num" w:pos="2798"/>
        </w:tabs>
        <w:ind w:left="2798" w:hanging="360"/>
      </w:pPr>
      <w:rPr>
        <w:rFonts w:ascii="Courier New" w:hAnsi="Courier New" w:cs="Courier New" w:hint="default"/>
      </w:rPr>
    </w:lvl>
    <w:lvl w:ilvl="2" w:tplc="100C0005" w:tentative="1">
      <w:start w:val="1"/>
      <w:numFmt w:val="bullet"/>
      <w:lvlText w:val=""/>
      <w:lvlJc w:val="left"/>
      <w:pPr>
        <w:tabs>
          <w:tab w:val="num" w:pos="3518"/>
        </w:tabs>
        <w:ind w:left="3518" w:hanging="360"/>
      </w:pPr>
      <w:rPr>
        <w:rFonts w:ascii="Wingdings" w:hAnsi="Wingdings" w:hint="default"/>
      </w:rPr>
    </w:lvl>
    <w:lvl w:ilvl="3" w:tplc="100C0001" w:tentative="1">
      <w:start w:val="1"/>
      <w:numFmt w:val="bullet"/>
      <w:lvlText w:val=""/>
      <w:lvlJc w:val="left"/>
      <w:pPr>
        <w:tabs>
          <w:tab w:val="num" w:pos="4238"/>
        </w:tabs>
        <w:ind w:left="4238" w:hanging="360"/>
      </w:pPr>
      <w:rPr>
        <w:rFonts w:ascii="Symbol" w:hAnsi="Symbol" w:hint="default"/>
      </w:rPr>
    </w:lvl>
    <w:lvl w:ilvl="4" w:tplc="100C0003" w:tentative="1">
      <w:start w:val="1"/>
      <w:numFmt w:val="bullet"/>
      <w:lvlText w:val="o"/>
      <w:lvlJc w:val="left"/>
      <w:pPr>
        <w:tabs>
          <w:tab w:val="num" w:pos="4958"/>
        </w:tabs>
        <w:ind w:left="4958" w:hanging="360"/>
      </w:pPr>
      <w:rPr>
        <w:rFonts w:ascii="Courier New" w:hAnsi="Courier New" w:cs="Courier New" w:hint="default"/>
      </w:rPr>
    </w:lvl>
    <w:lvl w:ilvl="5" w:tplc="100C0005" w:tentative="1">
      <w:start w:val="1"/>
      <w:numFmt w:val="bullet"/>
      <w:lvlText w:val=""/>
      <w:lvlJc w:val="left"/>
      <w:pPr>
        <w:tabs>
          <w:tab w:val="num" w:pos="5678"/>
        </w:tabs>
        <w:ind w:left="5678" w:hanging="360"/>
      </w:pPr>
      <w:rPr>
        <w:rFonts w:ascii="Wingdings" w:hAnsi="Wingdings" w:hint="default"/>
      </w:rPr>
    </w:lvl>
    <w:lvl w:ilvl="6" w:tplc="100C0001" w:tentative="1">
      <w:start w:val="1"/>
      <w:numFmt w:val="bullet"/>
      <w:lvlText w:val=""/>
      <w:lvlJc w:val="left"/>
      <w:pPr>
        <w:tabs>
          <w:tab w:val="num" w:pos="6398"/>
        </w:tabs>
        <w:ind w:left="6398" w:hanging="360"/>
      </w:pPr>
      <w:rPr>
        <w:rFonts w:ascii="Symbol" w:hAnsi="Symbol" w:hint="default"/>
      </w:rPr>
    </w:lvl>
    <w:lvl w:ilvl="7" w:tplc="100C0003" w:tentative="1">
      <w:start w:val="1"/>
      <w:numFmt w:val="bullet"/>
      <w:lvlText w:val="o"/>
      <w:lvlJc w:val="left"/>
      <w:pPr>
        <w:tabs>
          <w:tab w:val="num" w:pos="7118"/>
        </w:tabs>
        <w:ind w:left="7118" w:hanging="360"/>
      </w:pPr>
      <w:rPr>
        <w:rFonts w:ascii="Courier New" w:hAnsi="Courier New" w:cs="Courier New" w:hint="default"/>
      </w:rPr>
    </w:lvl>
    <w:lvl w:ilvl="8" w:tplc="100C0005" w:tentative="1">
      <w:start w:val="1"/>
      <w:numFmt w:val="bullet"/>
      <w:lvlText w:val=""/>
      <w:lvlJc w:val="left"/>
      <w:pPr>
        <w:tabs>
          <w:tab w:val="num" w:pos="7838"/>
        </w:tabs>
        <w:ind w:left="7838" w:hanging="360"/>
      </w:pPr>
      <w:rPr>
        <w:rFonts w:ascii="Wingdings" w:hAnsi="Wingdings" w:hint="default"/>
      </w:rPr>
    </w:lvl>
  </w:abstractNum>
  <w:abstractNum w:abstractNumId="20" w15:restartNumberingAfterBreak="0">
    <w:nsid w:val="317760D2"/>
    <w:multiLevelType w:val="hybridMultilevel"/>
    <w:tmpl w:val="5CF0CBA0"/>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36BC175B"/>
    <w:multiLevelType w:val="hybridMultilevel"/>
    <w:tmpl w:val="5414F584"/>
    <w:lvl w:ilvl="0" w:tplc="27F4494A">
      <w:start w:val="1"/>
      <w:numFmt w:val="bullet"/>
      <w:lvlText w:val=""/>
      <w:lvlJc w:val="left"/>
      <w:pPr>
        <w:tabs>
          <w:tab w:val="num" w:pos="720"/>
        </w:tabs>
        <w:ind w:left="720" w:hanging="36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99173D1"/>
    <w:multiLevelType w:val="hybridMultilevel"/>
    <w:tmpl w:val="FD6CD86A"/>
    <w:lvl w:ilvl="0" w:tplc="21B0B276">
      <w:start w:val="1"/>
      <w:numFmt w:val="bullet"/>
      <w:lvlText w:val="-"/>
      <w:lvlJc w:val="left"/>
      <w:pPr>
        <w:ind w:left="720" w:hanging="360"/>
      </w:pPr>
      <w:rPr>
        <w:rFonts w:ascii="Arial" w:eastAsia="Times New Roman" w:hAnsi="Aria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3" w15:restartNumberingAfterBreak="0">
    <w:nsid w:val="4B3902D5"/>
    <w:multiLevelType w:val="hybridMultilevel"/>
    <w:tmpl w:val="9EF22E48"/>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15:restartNumberingAfterBreak="0">
    <w:nsid w:val="52C80718"/>
    <w:multiLevelType w:val="multilevel"/>
    <w:tmpl w:val="10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7B469D9"/>
    <w:multiLevelType w:val="multilevel"/>
    <w:tmpl w:val="100C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9B0023D"/>
    <w:multiLevelType w:val="multilevel"/>
    <w:tmpl w:val="7E60928C"/>
    <w:lvl w:ilvl="0">
      <w:start w:val="1"/>
      <w:numFmt w:val="decimal"/>
      <w:lvlText w:val="%1."/>
      <w:lvlJc w:val="left"/>
      <w:pPr>
        <w:tabs>
          <w:tab w:val="num" w:pos="680"/>
        </w:tabs>
        <w:ind w:left="680" w:hanging="680"/>
      </w:pPr>
      <w:rPr>
        <w:rFonts w:hint="default"/>
        <w:b/>
        <w:i w:val="0"/>
        <w:sz w:val="24"/>
      </w:rPr>
    </w:lvl>
    <w:lvl w:ilvl="1">
      <w:start w:val="1"/>
      <w:numFmt w:val="decimal"/>
      <w:lvlText w:val="%1.%2."/>
      <w:lvlJc w:val="left"/>
      <w:pPr>
        <w:tabs>
          <w:tab w:val="num" w:pos="792"/>
        </w:tabs>
        <w:ind w:left="792" w:hanging="432"/>
      </w:pPr>
      <w:rPr>
        <w:rFonts w:hint="default"/>
        <w:b/>
        <w:i w:val="0"/>
        <w:sz w:val="22"/>
      </w:rPr>
    </w:lvl>
    <w:lvl w:ilvl="2">
      <w:start w:val="1"/>
      <w:numFmt w:val="decimal"/>
      <w:lvlText w:val="%1.%2.%3."/>
      <w:lvlJc w:val="left"/>
      <w:pPr>
        <w:tabs>
          <w:tab w:val="num" w:pos="1224"/>
        </w:tabs>
        <w:ind w:left="1224" w:hanging="504"/>
      </w:pPr>
      <w:rPr>
        <w:rFonts w:hint="default"/>
        <w:b/>
        <w:i w:val="0"/>
        <w:sz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59C644BC"/>
    <w:multiLevelType w:val="hybridMultilevel"/>
    <w:tmpl w:val="DEA05EA0"/>
    <w:lvl w:ilvl="0" w:tplc="4C920C0E">
      <w:numFmt w:val="bullet"/>
      <w:lvlText w:val="-"/>
      <w:lvlJc w:val="left"/>
      <w:pPr>
        <w:ind w:left="720" w:hanging="360"/>
      </w:pPr>
      <w:rPr>
        <w:rFonts w:ascii="Arial" w:eastAsia="Times New Roman" w:hAnsi="Aria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8" w15:restartNumberingAfterBreak="0">
    <w:nsid w:val="5B690D92"/>
    <w:multiLevelType w:val="multilevel"/>
    <w:tmpl w:val="100C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60C413CD"/>
    <w:multiLevelType w:val="singleLevel"/>
    <w:tmpl w:val="B3DC7ECE"/>
    <w:lvl w:ilvl="0">
      <w:start w:val="1"/>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30" w15:restartNumberingAfterBreak="0">
    <w:nsid w:val="62702971"/>
    <w:multiLevelType w:val="multilevel"/>
    <w:tmpl w:val="F5EC1E1E"/>
    <w:lvl w:ilvl="0">
      <w:start w:val="1"/>
      <w:numFmt w:val="decimal"/>
      <w:lvlText w:val="%1"/>
      <w:lvlJc w:val="left"/>
      <w:pPr>
        <w:tabs>
          <w:tab w:val="num" w:pos="680"/>
        </w:tabs>
        <w:ind w:left="680" w:hanging="680"/>
      </w:pPr>
      <w:rPr>
        <w:rFonts w:ascii="Arial" w:hAnsi="Arial" w:hint="default"/>
        <w:b/>
        <w:i w:val="0"/>
        <w:sz w:val="24"/>
      </w:rPr>
    </w:lvl>
    <w:lvl w:ilvl="1">
      <w:start w:val="1"/>
      <w:numFmt w:val="decimal"/>
      <w:lvlText w:val="%1.%2"/>
      <w:lvlJc w:val="left"/>
      <w:pPr>
        <w:tabs>
          <w:tab w:val="num" w:pos="680"/>
        </w:tabs>
        <w:ind w:left="680" w:hanging="680"/>
      </w:pPr>
      <w:rPr>
        <w:rFonts w:ascii="Arial" w:hAnsi="Arial" w:hint="default"/>
        <w:b/>
        <w:i w:val="0"/>
        <w:sz w:val="22"/>
      </w:rPr>
    </w:lvl>
    <w:lvl w:ilvl="2">
      <w:start w:val="1"/>
      <w:numFmt w:val="decimal"/>
      <w:lvlText w:val="%1.%2.%3"/>
      <w:lvlJc w:val="left"/>
      <w:pPr>
        <w:tabs>
          <w:tab w:val="num" w:pos="680"/>
        </w:tabs>
        <w:ind w:left="680" w:hanging="680"/>
      </w:pPr>
      <w:rPr>
        <w:rFonts w:ascii="Arial" w:hAnsi="Arial" w:hint="default"/>
        <w:b/>
        <w:i w:val="0"/>
        <w:sz w:val="22"/>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6A267580"/>
    <w:multiLevelType w:val="hybridMultilevel"/>
    <w:tmpl w:val="832EDD32"/>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15:restartNumberingAfterBreak="0">
    <w:nsid w:val="6CF071B6"/>
    <w:multiLevelType w:val="multilevel"/>
    <w:tmpl w:val="17380A22"/>
    <w:lvl w:ilvl="0">
      <w:start w:val="1"/>
      <w:numFmt w:val="decimal"/>
      <w:lvlText w:val="%1"/>
      <w:lvlJc w:val="left"/>
      <w:pPr>
        <w:tabs>
          <w:tab w:val="num" w:pos="680"/>
        </w:tabs>
        <w:ind w:left="680" w:hanging="680"/>
      </w:pPr>
      <w:rPr>
        <w:rFonts w:ascii="Arial" w:hAnsi="Arial" w:hint="default"/>
        <w:b/>
        <w:i w:val="0"/>
        <w:sz w:val="24"/>
      </w:rPr>
    </w:lvl>
    <w:lvl w:ilvl="1">
      <w:start w:val="1"/>
      <w:numFmt w:val="decimal"/>
      <w:lvlText w:val="%1.%2"/>
      <w:lvlJc w:val="left"/>
      <w:pPr>
        <w:tabs>
          <w:tab w:val="num" w:pos="680"/>
        </w:tabs>
        <w:ind w:left="680" w:hanging="680"/>
      </w:pPr>
      <w:rPr>
        <w:rFonts w:ascii="Arial" w:hAnsi="Arial" w:hint="default"/>
        <w:b/>
        <w:i w:val="0"/>
        <w:sz w:val="22"/>
      </w:rPr>
    </w:lvl>
    <w:lvl w:ilvl="2">
      <w:start w:val="1"/>
      <w:numFmt w:val="decimal"/>
      <w:lvlText w:val="%1.%2.%3"/>
      <w:lvlJc w:val="left"/>
      <w:pPr>
        <w:tabs>
          <w:tab w:val="num" w:pos="680"/>
        </w:tabs>
        <w:ind w:left="680" w:hanging="680"/>
      </w:pPr>
      <w:rPr>
        <w:rFonts w:ascii="Arial" w:hAnsi="Arial" w:hint="default"/>
        <w:b/>
        <w:i w:val="0"/>
        <w:sz w:val="22"/>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6DC1444C"/>
    <w:multiLevelType w:val="multilevel"/>
    <w:tmpl w:val="100C0023"/>
    <w:styleLink w:val="ArticleSection"/>
    <w:lvl w:ilvl="0">
      <w:start w:val="1"/>
      <w:numFmt w:val="upperRoman"/>
      <w:pStyle w:val="Titre1"/>
      <w:lvlText w:val="Article %1."/>
      <w:lvlJc w:val="left"/>
      <w:pPr>
        <w:tabs>
          <w:tab w:val="num" w:pos="1440"/>
        </w:tabs>
        <w:ind w:left="0" w:firstLine="0"/>
      </w:pPr>
    </w:lvl>
    <w:lvl w:ilvl="1">
      <w:start w:val="1"/>
      <w:numFmt w:val="decimalZero"/>
      <w:pStyle w:val="Titre2"/>
      <w:isLgl/>
      <w:lvlText w:val="Sectio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34" w15:restartNumberingAfterBreak="0">
    <w:nsid w:val="783D147D"/>
    <w:multiLevelType w:val="singleLevel"/>
    <w:tmpl w:val="81FC3BA0"/>
    <w:lvl w:ilvl="0">
      <w:start w:val="1"/>
      <w:numFmt w:val="bullet"/>
      <w:lvlText w:val=""/>
      <w:lvlJc w:val="left"/>
      <w:pPr>
        <w:tabs>
          <w:tab w:val="num" w:pos="708"/>
        </w:tabs>
        <w:ind w:left="708" w:hanging="708"/>
      </w:pPr>
      <w:rPr>
        <w:rFonts w:ascii="Wingdings" w:hAnsi="Wingdings" w:hint="default"/>
      </w:rPr>
    </w:lvl>
  </w:abstractNum>
  <w:num w:numId="1">
    <w:abstractNumId w:val="34"/>
  </w:num>
  <w:num w:numId="2">
    <w:abstractNumId w:val="9"/>
  </w:num>
  <w:num w:numId="3">
    <w:abstractNumId w:val="29"/>
  </w:num>
  <w:num w:numId="4">
    <w:abstractNumId w:val="10"/>
    <w:lvlOverride w:ilvl="0">
      <w:lvl w:ilvl="0">
        <w:start w:val="1"/>
        <w:numFmt w:val="bullet"/>
        <w:lvlText w:val=""/>
        <w:legacy w:legacy="1" w:legacySpace="0" w:legacyIndent="283"/>
        <w:lvlJc w:val="left"/>
        <w:pPr>
          <w:ind w:left="1418" w:hanging="283"/>
        </w:pPr>
        <w:rPr>
          <w:rFonts w:ascii="Symbol" w:hAnsi="Symbol" w:hint="default"/>
        </w:rPr>
      </w:lvl>
    </w:lvlOverride>
  </w:num>
  <w:num w:numId="5">
    <w:abstractNumId w:val="21"/>
  </w:num>
  <w:num w:numId="6">
    <w:abstractNumId w:val="13"/>
  </w:num>
  <w:num w:numId="7">
    <w:abstractNumId w:val="31"/>
  </w:num>
  <w:num w:numId="8">
    <w:abstractNumId w:val="16"/>
  </w:num>
  <w:num w:numId="9">
    <w:abstractNumId w:val="10"/>
    <w:lvlOverride w:ilvl="0">
      <w:lvl w:ilvl="0">
        <w:start w:val="1"/>
        <w:numFmt w:val="bullet"/>
        <w:lvlText w:val=""/>
        <w:legacy w:legacy="1" w:legacySpace="0" w:legacyIndent="283"/>
        <w:lvlJc w:val="left"/>
        <w:pPr>
          <w:ind w:left="283" w:hanging="283"/>
        </w:pPr>
        <w:rPr>
          <w:rFonts w:ascii="Helvetica" w:hAnsi="Helvetica" w:hint="default"/>
        </w:rPr>
      </w:lvl>
    </w:lvlOverride>
  </w:num>
  <w:num w:numId="10">
    <w:abstractNumId w:val="18"/>
  </w:num>
  <w:num w:numId="11">
    <w:abstractNumId w:val="15"/>
  </w:num>
  <w:num w:numId="12">
    <w:abstractNumId w:val="28"/>
  </w:num>
  <w:num w:numId="13">
    <w:abstractNumId w:val="25"/>
  </w:num>
  <w:num w:numId="14">
    <w:abstractNumId w:val="33"/>
  </w:num>
  <w:num w:numId="15">
    <w:abstractNumId w:val="8"/>
  </w:num>
  <w:num w:numId="16">
    <w:abstractNumId w:val="3"/>
  </w:num>
  <w:num w:numId="17">
    <w:abstractNumId w:val="2"/>
  </w:num>
  <w:num w:numId="18">
    <w:abstractNumId w:val="1"/>
  </w:num>
  <w:num w:numId="19">
    <w:abstractNumId w:val="0"/>
  </w:num>
  <w:num w:numId="20">
    <w:abstractNumId w:val="7"/>
  </w:num>
  <w:num w:numId="21">
    <w:abstractNumId w:val="6"/>
  </w:num>
  <w:num w:numId="22">
    <w:abstractNumId w:val="5"/>
  </w:num>
  <w:num w:numId="23">
    <w:abstractNumId w:val="4"/>
  </w:num>
  <w:num w:numId="24">
    <w:abstractNumId w:val="19"/>
  </w:num>
  <w:num w:numId="25">
    <w:abstractNumId w:val="24"/>
  </w:num>
  <w:num w:numId="26">
    <w:abstractNumId w:val="12"/>
  </w:num>
  <w:num w:numId="27">
    <w:abstractNumId w:val="17"/>
  </w:num>
  <w:num w:numId="28">
    <w:abstractNumId w:val="11"/>
  </w:num>
  <w:num w:numId="29">
    <w:abstractNumId w:val="30"/>
  </w:num>
  <w:num w:numId="30">
    <w:abstractNumId w:val="32"/>
  </w:num>
  <w:num w:numId="31">
    <w:abstractNumId w:val="14"/>
  </w:num>
  <w:num w:numId="32">
    <w:abstractNumId w:val="26"/>
  </w:num>
  <w:num w:numId="33">
    <w:abstractNumId w:val="27"/>
  </w:num>
  <w:num w:numId="34">
    <w:abstractNumId w:val="17"/>
  </w:num>
  <w:num w:numId="35">
    <w:abstractNumId w:val="17"/>
  </w:num>
  <w:num w:numId="36">
    <w:abstractNumId w:val="22"/>
  </w:num>
  <w:num w:numId="37">
    <w:abstractNumId w:val="17"/>
  </w:num>
  <w:num w:numId="38">
    <w:abstractNumId w:val="20"/>
  </w:num>
  <w:num w:numId="39">
    <w:abstractNumId w:val="23"/>
  </w:num>
  <w:num w:numId="40">
    <w:abstractNumId w:val="17"/>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fr-FR" w:vendorID="9" w:dllVersion="512" w:checkStyle="1"/>
  <w:activeWritingStyle w:appName="MSWord" w:lang="de-CH" w:vendorID="9" w:dllVersion="512" w:checkStyle="1"/>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60F"/>
    <w:rsid w:val="00004B29"/>
    <w:rsid w:val="000050C3"/>
    <w:rsid w:val="000112AF"/>
    <w:rsid w:val="00011586"/>
    <w:rsid w:val="000121BB"/>
    <w:rsid w:val="00012D04"/>
    <w:rsid w:val="000165EB"/>
    <w:rsid w:val="0001750F"/>
    <w:rsid w:val="000176A3"/>
    <w:rsid w:val="00020DF5"/>
    <w:rsid w:val="000235AF"/>
    <w:rsid w:val="00024AAA"/>
    <w:rsid w:val="000301F9"/>
    <w:rsid w:val="00030C39"/>
    <w:rsid w:val="00034354"/>
    <w:rsid w:val="00034925"/>
    <w:rsid w:val="0003784E"/>
    <w:rsid w:val="000403F2"/>
    <w:rsid w:val="000404C7"/>
    <w:rsid w:val="000408C0"/>
    <w:rsid w:val="000456AF"/>
    <w:rsid w:val="000467E4"/>
    <w:rsid w:val="00046BBC"/>
    <w:rsid w:val="0004731E"/>
    <w:rsid w:val="0005087D"/>
    <w:rsid w:val="0005366A"/>
    <w:rsid w:val="00056881"/>
    <w:rsid w:val="00056FD4"/>
    <w:rsid w:val="00062C40"/>
    <w:rsid w:val="000676A9"/>
    <w:rsid w:val="00071D29"/>
    <w:rsid w:val="00072E54"/>
    <w:rsid w:val="000742B5"/>
    <w:rsid w:val="00080323"/>
    <w:rsid w:val="00082013"/>
    <w:rsid w:val="00086D56"/>
    <w:rsid w:val="000874DE"/>
    <w:rsid w:val="00091F56"/>
    <w:rsid w:val="00092602"/>
    <w:rsid w:val="00092DBF"/>
    <w:rsid w:val="000931EE"/>
    <w:rsid w:val="00093545"/>
    <w:rsid w:val="000935FE"/>
    <w:rsid w:val="000937C4"/>
    <w:rsid w:val="00095F73"/>
    <w:rsid w:val="000A0A52"/>
    <w:rsid w:val="000A1E81"/>
    <w:rsid w:val="000A38B2"/>
    <w:rsid w:val="000A3D40"/>
    <w:rsid w:val="000A490B"/>
    <w:rsid w:val="000A4BE0"/>
    <w:rsid w:val="000B05B8"/>
    <w:rsid w:val="000B3AD1"/>
    <w:rsid w:val="000B3DFC"/>
    <w:rsid w:val="000B454A"/>
    <w:rsid w:val="000B5DF0"/>
    <w:rsid w:val="000B5F3C"/>
    <w:rsid w:val="000C0262"/>
    <w:rsid w:val="000C1142"/>
    <w:rsid w:val="000C4587"/>
    <w:rsid w:val="000C5033"/>
    <w:rsid w:val="000C5B3B"/>
    <w:rsid w:val="000C7088"/>
    <w:rsid w:val="000D18E5"/>
    <w:rsid w:val="000D20AA"/>
    <w:rsid w:val="000D2660"/>
    <w:rsid w:val="000D3C16"/>
    <w:rsid w:val="000D47C4"/>
    <w:rsid w:val="000D526F"/>
    <w:rsid w:val="000D6A5C"/>
    <w:rsid w:val="000D7DAA"/>
    <w:rsid w:val="000E059B"/>
    <w:rsid w:val="000E0B9B"/>
    <w:rsid w:val="000E15C7"/>
    <w:rsid w:val="000E4F98"/>
    <w:rsid w:val="000E58A2"/>
    <w:rsid w:val="000E63B5"/>
    <w:rsid w:val="000E6EDB"/>
    <w:rsid w:val="000E78CC"/>
    <w:rsid w:val="000F096E"/>
    <w:rsid w:val="000F0C7B"/>
    <w:rsid w:val="000F1CAB"/>
    <w:rsid w:val="000F3402"/>
    <w:rsid w:val="000F3537"/>
    <w:rsid w:val="000F47F2"/>
    <w:rsid w:val="000F5B4E"/>
    <w:rsid w:val="000F739E"/>
    <w:rsid w:val="000F7784"/>
    <w:rsid w:val="001022B2"/>
    <w:rsid w:val="00102CE3"/>
    <w:rsid w:val="001030E3"/>
    <w:rsid w:val="00104B74"/>
    <w:rsid w:val="00106647"/>
    <w:rsid w:val="00107C43"/>
    <w:rsid w:val="00107CDB"/>
    <w:rsid w:val="001110B0"/>
    <w:rsid w:val="00111148"/>
    <w:rsid w:val="0011224D"/>
    <w:rsid w:val="001202EC"/>
    <w:rsid w:val="00120ACD"/>
    <w:rsid w:val="00120D9F"/>
    <w:rsid w:val="00121628"/>
    <w:rsid w:val="00122778"/>
    <w:rsid w:val="001227E0"/>
    <w:rsid w:val="001256DC"/>
    <w:rsid w:val="0012623A"/>
    <w:rsid w:val="001308C3"/>
    <w:rsid w:val="00132558"/>
    <w:rsid w:val="001327A4"/>
    <w:rsid w:val="00134632"/>
    <w:rsid w:val="0013473F"/>
    <w:rsid w:val="00137069"/>
    <w:rsid w:val="001404ED"/>
    <w:rsid w:val="001438FC"/>
    <w:rsid w:val="00143CFC"/>
    <w:rsid w:val="001475CA"/>
    <w:rsid w:val="00147BDA"/>
    <w:rsid w:val="00150D0B"/>
    <w:rsid w:val="001512C9"/>
    <w:rsid w:val="00152EAD"/>
    <w:rsid w:val="0015303E"/>
    <w:rsid w:val="001534C3"/>
    <w:rsid w:val="00154FB5"/>
    <w:rsid w:val="001550D6"/>
    <w:rsid w:val="00156552"/>
    <w:rsid w:val="0015682D"/>
    <w:rsid w:val="001578AC"/>
    <w:rsid w:val="0016114E"/>
    <w:rsid w:val="00162E6B"/>
    <w:rsid w:val="00162F13"/>
    <w:rsid w:val="00164FBA"/>
    <w:rsid w:val="00167BED"/>
    <w:rsid w:val="00171172"/>
    <w:rsid w:val="0017236F"/>
    <w:rsid w:val="0017251D"/>
    <w:rsid w:val="001729BC"/>
    <w:rsid w:val="0017312A"/>
    <w:rsid w:val="00176378"/>
    <w:rsid w:val="001773F3"/>
    <w:rsid w:val="0018038C"/>
    <w:rsid w:val="0018040C"/>
    <w:rsid w:val="00180FD2"/>
    <w:rsid w:val="001826DA"/>
    <w:rsid w:val="001830F9"/>
    <w:rsid w:val="001843EE"/>
    <w:rsid w:val="00184BA2"/>
    <w:rsid w:val="001855CB"/>
    <w:rsid w:val="0019162E"/>
    <w:rsid w:val="001927C3"/>
    <w:rsid w:val="00195C3C"/>
    <w:rsid w:val="00197FD6"/>
    <w:rsid w:val="001A351D"/>
    <w:rsid w:val="001A3979"/>
    <w:rsid w:val="001A4968"/>
    <w:rsid w:val="001A51D6"/>
    <w:rsid w:val="001A57DE"/>
    <w:rsid w:val="001A6384"/>
    <w:rsid w:val="001A692F"/>
    <w:rsid w:val="001A6B65"/>
    <w:rsid w:val="001A6C86"/>
    <w:rsid w:val="001B01E7"/>
    <w:rsid w:val="001B1F82"/>
    <w:rsid w:val="001B2077"/>
    <w:rsid w:val="001B603E"/>
    <w:rsid w:val="001C370C"/>
    <w:rsid w:val="001C3C18"/>
    <w:rsid w:val="001C4C3E"/>
    <w:rsid w:val="001C4FFB"/>
    <w:rsid w:val="001C7598"/>
    <w:rsid w:val="001C7768"/>
    <w:rsid w:val="001C7ACC"/>
    <w:rsid w:val="001D2D22"/>
    <w:rsid w:val="001D2F91"/>
    <w:rsid w:val="001D311B"/>
    <w:rsid w:val="001D5A34"/>
    <w:rsid w:val="001D5FD4"/>
    <w:rsid w:val="001D7430"/>
    <w:rsid w:val="001E3E83"/>
    <w:rsid w:val="001E4CF0"/>
    <w:rsid w:val="001E7042"/>
    <w:rsid w:val="001F157A"/>
    <w:rsid w:val="001F40B2"/>
    <w:rsid w:val="001F72D9"/>
    <w:rsid w:val="00201386"/>
    <w:rsid w:val="00203FA0"/>
    <w:rsid w:val="0020556A"/>
    <w:rsid w:val="0020584B"/>
    <w:rsid w:val="00205A51"/>
    <w:rsid w:val="00211275"/>
    <w:rsid w:val="00214003"/>
    <w:rsid w:val="00215E1A"/>
    <w:rsid w:val="002168B5"/>
    <w:rsid w:val="00221436"/>
    <w:rsid w:val="002224FC"/>
    <w:rsid w:val="0022269C"/>
    <w:rsid w:val="0022452E"/>
    <w:rsid w:val="00224C5D"/>
    <w:rsid w:val="00226EE4"/>
    <w:rsid w:val="00227384"/>
    <w:rsid w:val="00230954"/>
    <w:rsid w:val="002333ED"/>
    <w:rsid w:val="002347AA"/>
    <w:rsid w:val="00236A01"/>
    <w:rsid w:val="002428FF"/>
    <w:rsid w:val="00244464"/>
    <w:rsid w:val="002450FE"/>
    <w:rsid w:val="00246609"/>
    <w:rsid w:val="00247D7C"/>
    <w:rsid w:val="00254FDE"/>
    <w:rsid w:val="00260C7A"/>
    <w:rsid w:val="0026671F"/>
    <w:rsid w:val="00266E6A"/>
    <w:rsid w:val="002671F7"/>
    <w:rsid w:val="002715E1"/>
    <w:rsid w:val="00277F04"/>
    <w:rsid w:val="002800C8"/>
    <w:rsid w:val="002814A6"/>
    <w:rsid w:val="00281E98"/>
    <w:rsid w:val="0028410E"/>
    <w:rsid w:val="00285843"/>
    <w:rsid w:val="002900B1"/>
    <w:rsid w:val="00290C45"/>
    <w:rsid w:val="00290DCA"/>
    <w:rsid w:val="00291CB7"/>
    <w:rsid w:val="00294812"/>
    <w:rsid w:val="00297FF1"/>
    <w:rsid w:val="002A2607"/>
    <w:rsid w:val="002A5303"/>
    <w:rsid w:val="002A6E11"/>
    <w:rsid w:val="002B0016"/>
    <w:rsid w:val="002B070F"/>
    <w:rsid w:val="002B16BD"/>
    <w:rsid w:val="002B2B12"/>
    <w:rsid w:val="002B36D9"/>
    <w:rsid w:val="002B40EF"/>
    <w:rsid w:val="002B7CA6"/>
    <w:rsid w:val="002B7D09"/>
    <w:rsid w:val="002C1B1A"/>
    <w:rsid w:val="002C1E61"/>
    <w:rsid w:val="002C28DC"/>
    <w:rsid w:val="002C460F"/>
    <w:rsid w:val="002D190F"/>
    <w:rsid w:val="002D1A88"/>
    <w:rsid w:val="002D1D94"/>
    <w:rsid w:val="002D1DB3"/>
    <w:rsid w:val="002D1F11"/>
    <w:rsid w:val="002D35E4"/>
    <w:rsid w:val="002D3CBB"/>
    <w:rsid w:val="002D5E5D"/>
    <w:rsid w:val="002D653A"/>
    <w:rsid w:val="002E0EA6"/>
    <w:rsid w:val="002E377D"/>
    <w:rsid w:val="002E4087"/>
    <w:rsid w:val="002E451D"/>
    <w:rsid w:val="002E5F42"/>
    <w:rsid w:val="002E69EB"/>
    <w:rsid w:val="002E7027"/>
    <w:rsid w:val="002E78D5"/>
    <w:rsid w:val="002F0744"/>
    <w:rsid w:val="002F5D34"/>
    <w:rsid w:val="002F628F"/>
    <w:rsid w:val="002F7322"/>
    <w:rsid w:val="003027B6"/>
    <w:rsid w:val="00312355"/>
    <w:rsid w:val="00312D9B"/>
    <w:rsid w:val="0031401B"/>
    <w:rsid w:val="00314EEB"/>
    <w:rsid w:val="00316007"/>
    <w:rsid w:val="003178AB"/>
    <w:rsid w:val="00323DB4"/>
    <w:rsid w:val="003306CB"/>
    <w:rsid w:val="003309FD"/>
    <w:rsid w:val="00334770"/>
    <w:rsid w:val="00334778"/>
    <w:rsid w:val="0033643A"/>
    <w:rsid w:val="003373DE"/>
    <w:rsid w:val="00340C9A"/>
    <w:rsid w:val="00341DA2"/>
    <w:rsid w:val="0034667B"/>
    <w:rsid w:val="00347B44"/>
    <w:rsid w:val="00351A18"/>
    <w:rsid w:val="00354CEB"/>
    <w:rsid w:val="00354DC9"/>
    <w:rsid w:val="003551AA"/>
    <w:rsid w:val="003561E2"/>
    <w:rsid w:val="003577DF"/>
    <w:rsid w:val="00360FCE"/>
    <w:rsid w:val="00362122"/>
    <w:rsid w:val="003627CE"/>
    <w:rsid w:val="00362CAB"/>
    <w:rsid w:val="003634DF"/>
    <w:rsid w:val="003648BC"/>
    <w:rsid w:val="00366DC8"/>
    <w:rsid w:val="00367E3E"/>
    <w:rsid w:val="003732B3"/>
    <w:rsid w:val="00375CDD"/>
    <w:rsid w:val="00377A4C"/>
    <w:rsid w:val="003806B9"/>
    <w:rsid w:val="003809A3"/>
    <w:rsid w:val="00381E7A"/>
    <w:rsid w:val="00382DA2"/>
    <w:rsid w:val="00385CA9"/>
    <w:rsid w:val="00390372"/>
    <w:rsid w:val="00393A6A"/>
    <w:rsid w:val="00394300"/>
    <w:rsid w:val="00394CA5"/>
    <w:rsid w:val="003963BD"/>
    <w:rsid w:val="00397346"/>
    <w:rsid w:val="003A03C5"/>
    <w:rsid w:val="003A1571"/>
    <w:rsid w:val="003A2F6C"/>
    <w:rsid w:val="003A547C"/>
    <w:rsid w:val="003A5BF4"/>
    <w:rsid w:val="003B2820"/>
    <w:rsid w:val="003B39AA"/>
    <w:rsid w:val="003B491F"/>
    <w:rsid w:val="003B6188"/>
    <w:rsid w:val="003B6E2E"/>
    <w:rsid w:val="003B7C22"/>
    <w:rsid w:val="003C20E2"/>
    <w:rsid w:val="003C618E"/>
    <w:rsid w:val="003C75FE"/>
    <w:rsid w:val="003C7CB2"/>
    <w:rsid w:val="003D0877"/>
    <w:rsid w:val="003D0CF8"/>
    <w:rsid w:val="003D12F1"/>
    <w:rsid w:val="003D147D"/>
    <w:rsid w:val="003D1E77"/>
    <w:rsid w:val="003D48B3"/>
    <w:rsid w:val="003D5E0D"/>
    <w:rsid w:val="003D7459"/>
    <w:rsid w:val="003D76D6"/>
    <w:rsid w:val="003E2419"/>
    <w:rsid w:val="003E26E5"/>
    <w:rsid w:val="003E3339"/>
    <w:rsid w:val="003E58BC"/>
    <w:rsid w:val="003F0DAB"/>
    <w:rsid w:val="003F1561"/>
    <w:rsid w:val="00400370"/>
    <w:rsid w:val="004029A2"/>
    <w:rsid w:val="00403216"/>
    <w:rsid w:val="00410816"/>
    <w:rsid w:val="004111CF"/>
    <w:rsid w:val="004126BB"/>
    <w:rsid w:val="00412A64"/>
    <w:rsid w:val="0041380B"/>
    <w:rsid w:val="00416A10"/>
    <w:rsid w:val="004201E2"/>
    <w:rsid w:val="0042248E"/>
    <w:rsid w:val="00423513"/>
    <w:rsid w:val="00423BC5"/>
    <w:rsid w:val="00425325"/>
    <w:rsid w:val="00431BBA"/>
    <w:rsid w:val="00431EF0"/>
    <w:rsid w:val="00435833"/>
    <w:rsid w:val="004409F8"/>
    <w:rsid w:val="0044151C"/>
    <w:rsid w:val="00441732"/>
    <w:rsid w:val="00446819"/>
    <w:rsid w:val="00450745"/>
    <w:rsid w:val="00454231"/>
    <w:rsid w:val="004550FC"/>
    <w:rsid w:val="00460599"/>
    <w:rsid w:val="0046090E"/>
    <w:rsid w:val="00462268"/>
    <w:rsid w:val="004628E0"/>
    <w:rsid w:val="004640D2"/>
    <w:rsid w:val="00465773"/>
    <w:rsid w:val="004657EB"/>
    <w:rsid w:val="004659C7"/>
    <w:rsid w:val="00467852"/>
    <w:rsid w:val="00470451"/>
    <w:rsid w:val="00471D7B"/>
    <w:rsid w:val="00472974"/>
    <w:rsid w:val="00472E6E"/>
    <w:rsid w:val="004744B8"/>
    <w:rsid w:val="00474ACC"/>
    <w:rsid w:val="00476BE0"/>
    <w:rsid w:val="00477489"/>
    <w:rsid w:val="00480C68"/>
    <w:rsid w:val="00482428"/>
    <w:rsid w:val="00484FDD"/>
    <w:rsid w:val="00485886"/>
    <w:rsid w:val="004870AE"/>
    <w:rsid w:val="00494E84"/>
    <w:rsid w:val="004956E6"/>
    <w:rsid w:val="004977CD"/>
    <w:rsid w:val="004A2505"/>
    <w:rsid w:val="004A285E"/>
    <w:rsid w:val="004A305F"/>
    <w:rsid w:val="004A3DFB"/>
    <w:rsid w:val="004A3FBE"/>
    <w:rsid w:val="004A4BF2"/>
    <w:rsid w:val="004A5303"/>
    <w:rsid w:val="004A5898"/>
    <w:rsid w:val="004A6245"/>
    <w:rsid w:val="004A674C"/>
    <w:rsid w:val="004A7BD0"/>
    <w:rsid w:val="004B1051"/>
    <w:rsid w:val="004B7278"/>
    <w:rsid w:val="004C00CA"/>
    <w:rsid w:val="004C22CA"/>
    <w:rsid w:val="004C5914"/>
    <w:rsid w:val="004C6040"/>
    <w:rsid w:val="004C7C15"/>
    <w:rsid w:val="004D05BE"/>
    <w:rsid w:val="004D248D"/>
    <w:rsid w:val="004D3690"/>
    <w:rsid w:val="004D5CEB"/>
    <w:rsid w:val="004E0267"/>
    <w:rsid w:val="004E0AF8"/>
    <w:rsid w:val="004E30F3"/>
    <w:rsid w:val="004E392D"/>
    <w:rsid w:val="004E49F9"/>
    <w:rsid w:val="004F2321"/>
    <w:rsid w:val="004F3DD4"/>
    <w:rsid w:val="00501B0E"/>
    <w:rsid w:val="00503BE4"/>
    <w:rsid w:val="0050552D"/>
    <w:rsid w:val="00506B85"/>
    <w:rsid w:val="00507919"/>
    <w:rsid w:val="005100D1"/>
    <w:rsid w:val="00514358"/>
    <w:rsid w:val="00514687"/>
    <w:rsid w:val="0052133C"/>
    <w:rsid w:val="00521EBD"/>
    <w:rsid w:val="005251E3"/>
    <w:rsid w:val="00526091"/>
    <w:rsid w:val="00526840"/>
    <w:rsid w:val="00526BD1"/>
    <w:rsid w:val="0053005E"/>
    <w:rsid w:val="00531A0C"/>
    <w:rsid w:val="0053315A"/>
    <w:rsid w:val="00533894"/>
    <w:rsid w:val="00533D32"/>
    <w:rsid w:val="00534932"/>
    <w:rsid w:val="00535057"/>
    <w:rsid w:val="00540530"/>
    <w:rsid w:val="00540971"/>
    <w:rsid w:val="00542264"/>
    <w:rsid w:val="005468F7"/>
    <w:rsid w:val="005476B4"/>
    <w:rsid w:val="00552197"/>
    <w:rsid w:val="00553F7B"/>
    <w:rsid w:val="00554306"/>
    <w:rsid w:val="00554B58"/>
    <w:rsid w:val="005601A1"/>
    <w:rsid w:val="005622E0"/>
    <w:rsid w:val="00562F62"/>
    <w:rsid w:val="0057115A"/>
    <w:rsid w:val="00571179"/>
    <w:rsid w:val="00572885"/>
    <w:rsid w:val="00577E52"/>
    <w:rsid w:val="005818E4"/>
    <w:rsid w:val="005825BA"/>
    <w:rsid w:val="00582C8A"/>
    <w:rsid w:val="005838C3"/>
    <w:rsid w:val="005845B8"/>
    <w:rsid w:val="00586297"/>
    <w:rsid w:val="00587C6A"/>
    <w:rsid w:val="0059491A"/>
    <w:rsid w:val="005951FA"/>
    <w:rsid w:val="005953BF"/>
    <w:rsid w:val="00597B3F"/>
    <w:rsid w:val="005A2099"/>
    <w:rsid w:val="005A26A5"/>
    <w:rsid w:val="005A2F75"/>
    <w:rsid w:val="005A380F"/>
    <w:rsid w:val="005A56FB"/>
    <w:rsid w:val="005A5F03"/>
    <w:rsid w:val="005A64C6"/>
    <w:rsid w:val="005B0739"/>
    <w:rsid w:val="005B35C1"/>
    <w:rsid w:val="005B4A28"/>
    <w:rsid w:val="005B58E9"/>
    <w:rsid w:val="005B6448"/>
    <w:rsid w:val="005B788A"/>
    <w:rsid w:val="005B792A"/>
    <w:rsid w:val="005C6DD9"/>
    <w:rsid w:val="005C7C6D"/>
    <w:rsid w:val="005D042E"/>
    <w:rsid w:val="005D4481"/>
    <w:rsid w:val="005D48C0"/>
    <w:rsid w:val="005D4D2D"/>
    <w:rsid w:val="005D6B2E"/>
    <w:rsid w:val="005D790D"/>
    <w:rsid w:val="005E0F9C"/>
    <w:rsid w:val="005E11CF"/>
    <w:rsid w:val="005E18AE"/>
    <w:rsid w:val="005E194D"/>
    <w:rsid w:val="005E3363"/>
    <w:rsid w:val="005E3833"/>
    <w:rsid w:val="005E51D9"/>
    <w:rsid w:val="005E643D"/>
    <w:rsid w:val="005E67DF"/>
    <w:rsid w:val="005F27B8"/>
    <w:rsid w:val="005F5840"/>
    <w:rsid w:val="00600041"/>
    <w:rsid w:val="00600D54"/>
    <w:rsid w:val="006034E7"/>
    <w:rsid w:val="006109F7"/>
    <w:rsid w:val="006149C6"/>
    <w:rsid w:val="00615123"/>
    <w:rsid w:val="00615188"/>
    <w:rsid w:val="006155B2"/>
    <w:rsid w:val="00616C33"/>
    <w:rsid w:val="00616D55"/>
    <w:rsid w:val="006176D5"/>
    <w:rsid w:val="00617D5C"/>
    <w:rsid w:val="00620CD8"/>
    <w:rsid w:val="00622832"/>
    <w:rsid w:val="006230CD"/>
    <w:rsid w:val="0062414E"/>
    <w:rsid w:val="006244B4"/>
    <w:rsid w:val="006277E9"/>
    <w:rsid w:val="00631BB7"/>
    <w:rsid w:val="00631D01"/>
    <w:rsid w:val="0063337B"/>
    <w:rsid w:val="00633450"/>
    <w:rsid w:val="006336A9"/>
    <w:rsid w:val="00634183"/>
    <w:rsid w:val="00636330"/>
    <w:rsid w:val="0063689B"/>
    <w:rsid w:val="006423F8"/>
    <w:rsid w:val="00643460"/>
    <w:rsid w:val="00644964"/>
    <w:rsid w:val="00644FCB"/>
    <w:rsid w:val="00650215"/>
    <w:rsid w:val="006515D5"/>
    <w:rsid w:val="00652CDB"/>
    <w:rsid w:val="006549DA"/>
    <w:rsid w:val="00662C65"/>
    <w:rsid w:val="00666D84"/>
    <w:rsid w:val="00670886"/>
    <w:rsid w:val="00675483"/>
    <w:rsid w:val="00682A1D"/>
    <w:rsid w:val="00683114"/>
    <w:rsid w:val="00686ACB"/>
    <w:rsid w:val="00691533"/>
    <w:rsid w:val="00695581"/>
    <w:rsid w:val="00695B78"/>
    <w:rsid w:val="00696254"/>
    <w:rsid w:val="006A0B95"/>
    <w:rsid w:val="006A0DBE"/>
    <w:rsid w:val="006A13BF"/>
    <w:rsid w:val="006A157B"/>
    <w:rsid w:val="006A1AB9"/>
    <w:rsid w:val="006B005D"/>
    <w:rsid w:val="006B006E"/>
    <w:rsid w:val="006B0C1D"/>
    <w:rsid w:val="006B0F3D"/>
    <w:rsid w:val="006B1BDF"/>
    <w:rsid w:val="006B334A"/>
    <w:rsid w:val="006B4BEA"/>
    <w:rsid w:val="006B4EBF"/>
    <w:rsid w:val="006B4F85"/>
    <w:rsid w:val="006C3206"/>
    <w:rsid w:val="006C360F"/>
    <w:rsid w:val="006C3871"/>
    <w:rsid w:val="006C3A83"/>
    <w:rsid w:val="006C51BD"/>
    <w:rsid w:val="006C6159"/>
    <w:rsid w:val="006C6912"/>
    <w:rsid w:val="006C6DB9"/>
    <w:rsid w:val="006D3440"/>
    <w:rsid w:val="006D59AE"/>
    <w:rsid w:val="006D7DF4"/>
    <w:rsid w:val="006E089C"/>
    <w:rsid w:val="006E2C6A"/>
    <w:rsid w:val="006E33FF"/>
    <w:rsid w:val="006E410B"/>
    <w:rsid w:val="006E473C"/>
    <w:rsid w:val="006E5F4A"/>
    <w:rsid w:val="006E633D"/>
    <w:rsid w:val="006F497F"/>
    <w:rsid w:val="006F7602"/>
    <w:rsid w:val="007001EB"/>
    <w:rsid w:val="00700EBE"/>
    <w:rsid w:val="00702351"/>
    <w:rsid w:val="0070674A"/>
    <w:rsid w:val="00706C1A"/>
    <w:rsid w:val="00710977"/>
    <w:rsid w:val="0071349E"/>
    <w:rsid w:val="007159D7"/>
    <w:rsid w:val="0072491F"/>
    <w:rsid w:val="00732129"/>
    <w:rsid w:val="0073512E"/>
    <w:rsid w:val="00736C0C"/>
    <w:rsid w:val="00736DBC"/>
    <w:rsid w:val="0074240C"/>
    <w:rsid w:val="00743F50"/>
    <w:rsid w:val="00743FB2"/>
    <w:rsid w:val="00750666"/>
    <w:rsid w:val="007511C7"/>
    <w:rsid w:val="00752FDE"/>
    <w:rsid w:val="00753535"/>
    <w:rsid w:val="007553D7"/>
    <w:rsid w:val="00756841"/>
    <w:rsid w:val="007603A8"/>
    <w:rsid w:val="00760D1E"/>
    <w:rsid w:val="00762D05"/>
    <w:rsid w:val="00762D87"/>
    <w:rsid w:val="00764A86"/>
    <w:rsid w:val="00765EC2"/>
    <w:rsid w:val="0076705C"/>
    <w:rsid w:val="007706A2"/>
    <w:rsid w:val="00770BCD"/>
    <w:rsid w:val="00773091"/>
    <w:rsid w:val="0077620A"/>
    <w:rsid w:val="00783A73"/>
    <w:rsid w:val="00785E99"/>
    <w:rsid w:val="00786788"/>
    <w:rsid w:val="007966DD"/>
    <w:rsid w:val="00796A8F"/>
    <w:rsid w:val="00796E28"/>
    <w:rsid w:val="007A103B"/>
    <w:rsid w:val="007A578B"/>
    <w:rsid w:val="007A5B62"/>
    <w:rsid w:val="007A653E"/>
    <w:rsid w:val="007B3438"/>
    <w:rsid w:val="007B3484"/>
    <w:rsid w:val="007B47CF"/>
    <w:rsid w:val="007B497C"/>
    <w:rsid w:val="007B7E22"/>
    <w:rsid w:val="007C00F2"/>
    <w:rsid w:val="007C1B33"/>
    <w:rsid w:val="007C2391"/>
    <w:rsid w:val="007C66AF"/>
    <w:rsid w:val="007C7B4F"/>
    <w:rsid w:val="007D20FA"/>
    <w:rsid w:val="007D3CC2"/>
    <w:rsid w:val="007D4B6F"/>
    <w:rsid w:val="007D79F2"/>
    <w:rsid w:val="007E2399"/>
    <w:rsid w:val="007E697F"/>
    <w:rsid w:val="007E7DD1"/>
    <w:rsid w:val="007F165F"/>
    <w:rsid w:val="007F264A"/>
    <w:rsid w:val="007F2823"/>
    <w:rsid w:val="007F6F1E"/>
    <w:rsid w:val="008000B8"/>
    <w:rsid w:val="008000E5"/>
    <w:rsid w:val="0080094A"/>
    <w:rsid w:val="00801416"/>
    <w:rsid w:val="00801EA3"/>
    <w:rsid w:val="008024EE"/>
    <w:rsid w:val="00803024"/>
    <w:rsid w:val="0080674C"/>
    <w:rsid w:val="00815518"/>
    <w:rsid w:val="00815DFD"/>
    <w:rsid w:val="00817EDD"/>
    <w:rsid w:val="0082080F"/>
    <w:rsid w:val="00820F49"/>
    <w:rsid w:val="00822993"/>
    <w:rsid w:val="00824A9C"/>
    <w:rsid w:val="00826B81"/>
    <w:rsid w:val="0082730B"/>
    <w:rsid w:val="00830AFA"/>
    <w:rsid w:val="0083243C"/>
    <w:rsid w:val="008334FF"/>
    <w:rsid w:val="008346AB"/>
    <w:rsid w:val="00834F8E"/>
    <w:rsid w:val="00835732"/>
    <w:rsid w:val="008411DD"/>
    <w:rsid w:val="008413E6"/>
    <w:rsid w:val="00842375"/>
    <w:rsid w:val="00842B83"/>
    <w:rsid w:val="008447C3"/>
    <w:rsid w:val="00845769"/>
    <w:rsid w:val="00847F10"/>
    <w:rsid w:val="00850022"/>
    <w:rsid w:val="0085207B"/>
    <w:rsid w:val="00856404"/>
    <w:rsid w:val="0086211F"/>
    <w:rsid w:val="00863286"/>
    <w:rsid w:val="0086458A"/>
    <w:rsid w:val="00864A9C"/>
    <w:rsid w:val="00866E41"/>
    <w:rsid w:val="00870A31"/>
    <w:rsid w:val="00872FCD"/>
    <w:rsid w:val="0087503D"/>
    <w:rsid w:val="00876422"/>
    <w:rsid w:val="008771B6"/>
    <w:rsid w:val="00877967"/>
    <w:rsid w:val="0088196C"/>
    <w:rsid w:val="008832B2"/>
    <w:rsid w:val="00883AAF"/>
    <w:rsid w:val="0088660D"/>
    <w:rsid w:val="00891A11"/>
    <w:rsid w:val="00893125"/>
    <w:rsid w:val="00893306"/>
    <w:rsid w:val="008941C2"/>
    <w:rsid w:val="00894858"/>
    <w:rsid w:val="00895867"/>
    <w:rsid w:val="008958C0"/>
    <w:rsid w:val="00895E65"/>
    <w:rsid w:val="00896E15"/>
    <w:rsid w:val="00897291"/>
    <w:rsid w:val="008A0252"/>
    <w:rsid w:val="008A1458"/>
    <w:rsid w:val="008A2758"/>
    <w:rsid w:val="008A45F9"/>
    <w:rsid w:val="008B01C9"/>
    <w:rsid w:val="008B0535"/>
    <w:rsid w:val="008B199D"/>
    <w:rsid w:val="008B1E5A"/>
    <w:rsid w:val="008B28D9"/>
    <w:rsid w:val="008B37F7"/>
    <w:rsid w:val="008B3FD0"/>
    <w:rsid w:val="008B4A8A"/>
    <w:rsid w:val="008B54D4"/>
    <w:rsid w:val="008B62BD"/>
    <w:rsid w:val="008B6AB1"/>
    <w:rsid w:val="008B767E"/>
    <w:rsid w:val="008C0BAB"/>
    <w:rsid w:val="008C33F1"/>
    <w:rsid w:val="008C4852"/>
    <w:rsid w:val="008C4D8C"/>
    <w:rsid w:val="008D2FD1"/>
    <w:rsid w:val="008D31C7"/>
    <w:rsid w:val="008D5EEB"/>
    <w:rsid w:val="008E137B"/>
    <w:rsid w:val="008E16A2"/>
    <w:rsid w:val="008E533E"/>
    <w:rsid w:val="008E60DC"/>
    <w:rsid w:val="008E63EC"/>
    <w:rsid w:val="008E76CB"/>
    <w:rsid w:val="008F11C6"/>
    <w:rsid w:val="008F1C66"/>
    <w:rsid w:val="008F2A2F"/>
    <w:rsid w:val="008F2B9A"/>
    <w:rsid w:val="008F486A"/>
    <w:rsid w:val="008F4CC0"/>
    <w:rsid w:val="008F574F"/>
    <w:rsid w:val="008F5E13"/>
    <w:rsid w:val="00900D85"/>
    <w:rsid w:val="009021A2"/>
    <w:rsid w:val="00903BC9"/>
    <w:rsid w:val="009056E9"/>
    <w:rsid w:val="0090691B"/>
    <w:rsid w:val="009103F2"/>
    <w:rsid w:val="00910E64"/>
    <w:rsid w:val="00911DD0"/>
    <w:rsid w:val="00912B3D"/>
    <w:rsid w:val="0092067E"/>
    <w:rsid w:val="009206F6"/>
    <w:rsid w:val="009220C6"/>
    <w:rsid w:val="0092399A"/>
    <w:rsid w:val="00925161"/>
    <w:rsid w:val="0092529D"/>
    <w:rsid w:val="00925A35"/>
    <w:rsid w:val="00925E13"/>
    <w:rsid w:val="009261EB"/>
    <w:rsid w:val="00931C30"/>
    <w:rsid w:val="00932A20"/>
    <w:rsid w:val="009366E7"/>
    <w:rsid w:val="0093784E"/>
    <w:rsid w:val="00940B3C"/>
    <w:rsid w:val="00941360"/>
    <w:rsid w:val="00942840"/>
    <w:rsid w:val="00943B65"/>
    <w:rsid w:val="0094470E"/>
    <w:rsid w:val="00945F1A"/>
    <w:rsid w:val="00946902"/>
    <w:rsid w:val="009507F6"/>
    <w:rsid w:val="00952329"/>
    <w:rsid w:val="00952E99"/>
    <w:rsid w:val="0095468C"/>
    <w:rsid w:val="00956015"/>
    <w:rsid w:val="00960606"/>
    <w:rsid w:val="00960742"/>
    <w:rsid w:val="0096223A"/>
    <w:rsid w:val="009623BC"/>
    <w:rsid w:val="00962CE7"/>
    <w:rsid w:val="009631E7"/>
    <w:rsid w:val="009652BE"/>
    <w:rsid w:val="0096695C"/>
    <w:rsid w:val="00971FA6"/>
    <w:rsid w:val="00972FA3"/>
    <w:rsid w:val="009751CA"/>
    <w:rsid w:val="00975B9C"/>
    <w:rsid w:val="009807B4"/>
    <w:rsid w:val="009820AB"/>
    <w:rsid w:val="00982958"/>
    <w:rsid w:val="00982D84"/>
    <w:rsid w:val="00983EFA"/>
    <w:rsid w:val="009921A0"/>
    <w:rsid w:val="00993795"/>
    <w:rsid w:val="00995301"/>
    <w:rsid w:val="00997225"/>
    <w:rsid w:val="009A0F28"/>
    <w:rsid w:val="009A1AFD"/>
    <w:rsid w:val="009A231A"/>
    <w:rsid w:val="009A25C1"/>
    <w:rsid w:val="009A3569"/>
    <w:rsid w:val="009A35BC"/>
    <w:rsid w:val="009A6092"/>
    <w:rsid w:val="009A79C1"/>
    <w:rsid w:val="009B06EE"/>
    <w:rsid w:val="009B254E"/>
    <w:rsid w:val="009B2FCA"/>
    <w:rsid w:val="009B34B2"/>
    <w:rsid w:val="009B3769"/>
    <w:rsid w:val="009B43F1"/>
    <w:rsid w:val="009B61FF"/>
    <w:rsid w:val="009B6295"/>
    <w:rsid w:val="009C12FA"/>
    <w:rsid w:val="009C2198"/>
    <w:rsid w:val="009C3C45"/>
    <w:rsid w:val="009C5ACA"/>
    <w:rsid w:val="009C69A9"/>
    <w:rsid w:val="009C791C"/>
    <w:rsid w:val="009D220F"/>
    <w:rsid w:val="009D2C13"/>
    <w:rsid w:val="009D2E5E"/>
    <w:rsid w:val="009D459A"/>
    <w:rsid w:val="009D4E71"/>
    <w:rsid w:val="009E2961"/>
    <w:rsid w:val="009E2EF2"/>
    <w:rsid w:val="009E3EAD"/>
    <w:rsid w:val="009E40D3"/>
    <w:rsid w:val="009F0A25"/>
    <w:rsid w:val="009F2932"/>
    <w:rsid w:val="009F406C"/>
    <w:rsid w:val="009F4E3D"/>
    <w:rsid w:val="009F52CC"/>
    <w:rsid w:val="009F625B"/>
    <w:rsid w:val="009F7073"/>
    <w:rsid w:val="00A0066D"/>
    <w:rsid w:val="00A0105A"/>
    <w:rsid w:val="00A033C0"/>
    <w:rsid w:val="00A0350A"/>
    <w:rsid w:val="00A06C31"/>
    <w:rsid w:val="00A10209"/>
    <w:rsid w:val="00A10885"/>
    <w:rsid w:val="00A1701F"/>
    <w:rsid w:val="00A17A13"/>
    <w:rsid w:val="00A21228"/>
    <w:rsid w:val="00A229A5"/>
    <w:rsid w:val="00A277C4"/>
    <w:rsid w:val="00A27896"/>
    <w:rsid w:val="00A27916"/>
    <w:rsid w:val="00A27922"/>
    <w:rsid w:val="00A314FE"/>
    <w:rsid w:val="00A32771"/>
    <w:rsid w:val="00A338F1"/>
    <w:rsid w:val="00A33BAA"/>
    <w:rsid w:val="00A346EA"/>
    <w:rsid w:val="00A35F5A"/>
    <w:rsid w:val="00A36DAB"/>
    <w:rsid w:val="00A36F4F"/>
    <w:rsid w:val="00A377B6"/>
    <w:rsid w:val="00A37CD7"/>
    <w:rsid w:val="00A4080A"/>
    <w:rsid w:val="00A44934"/>
    <w:rsid w:val="00A468B4"/>
    <w:rsid w:val="00A46D24"/>
    <w:rsid w:val="00A46D6A"/>
    <w:rsid w:val="00A50685"/>
    <w:rsid w:val="00A50789"/>
    <w:rsid w:val="00A51079"/>
    <w:rsid w:val="00A524F1"/>
    <w:rsid w:val="00A53532"/>
    <w:rsid w:val="00A57D59"/>
    <w:rsid w:val="00A57EC2"/>
    <w:rsid w:val="00A6073C"/>
    <w:rsid w:val="00A60874"/>
    <w:rsid w:val="00A64827"/>
    <w:rsid w:val="00A65002"/>
    <w:rsid w:val="00A74240"/>
    <w:rsid w:val="00A74E99"/>
    <w:rsid w:val="00A8132B"/>
    <w:rsid w:val="00A832B2"/>
    <w:rsid w:val="00A8555D"/>
    <w:rsid w:val="00A85DA8"/>
    <w:rsid w:val="00A90471"/>
    <w:rsid w:val="00A90606"/>
    <w:rsid w:val="00A90DA3"/>
    <w:rsid w:val="00A92C92"/>
    <w:rsid w:val="00A9311E"/>
    <w:rsid w:val="00A971BF"/>
    <w:rsid w:val="00A972B1"/>
    <w:rsid w:val="00AA08B3"/>
    <w:rsid w:val="00AA0BF2"/>
    <w:rsid w:val="00AA30DB"/>
    <w:rsid w:val="00AA371C"/>
    <w:rsid w:val="00AA45FA"/>
    <w:rsid w:val="00AA6732"/>
    <w:rsid w:val="00AA6F05"/>
    <w:rsid w:val="00AA7E84"/>
    <w:rsid w:val="00AB07ED"/>
    <w:rsid w:val="00AB164A"/>
    <w:rsid w:val="00AB1896"/>
    <w:rsid w:val="00AB382B"/>
    <w:rsid w:val="00AB4379"/>
    <w:rsid w:val="00AB53C9"/>
    <w:rsid w:val="00AB5653"/>
    <w:rsid w:val="00AB578F"/>
    <w:rsid w:val="00AC2F05"/>
    <w:rsid w:val="00AC5A03"/>
    <w:rsid w:val="00AC5A5F"/>
    <w:rsid w:val="00AD09B1"/>
    <w:rsid w:val="00AD18FD"/>
    <w:rsid w:val="00AD2012"/>
    <w:rsid w:val="00AD3957"/>
    <w:rsid w:val="00AD4DF9"/>
    <w:rsid w:val="00AD6A94"/>
    <w:rsid w:val="00AD7D57"/>
    <w:rsid w:val="00AE0C8D"/>
    <w:rsid w:val="00AE2138"/>
    <w:rsid w:val="00AE260B"/>
    <w:rsid w:val="00AE2CD7"/>
    <w:rsid w:val="00AE3320"/>
    <w:rsid w:val="00AE3470"/>
    <w:rsid w:val="00AE4BCD"/>
    <w:rsid w:val="00AE50B3"/>
    <w:rsid w:val="00AF005A"/>
    <w:rsid w:val="00AF08B6"/>
    <w:rsid w:val="00AF096D"/>
    <w:rsid w:val="00AF28C5"/>
    <w:rsid w:val="00AF3929"/>
    <w:rsid w:val="00AF4F96"/>
    <w:rsid w:val="00B0285C"/>
    <w:rsid w:val="00B07A00"/>
    <w:rsid w:val="00B137F3"/>
    <w:rsid w:val="00B13BE3"/>
    <w:rsid w:val="00B14C7A"/>
    <w:rsid w:val="00B16386"/>
    <w:rsid w:val="00B2053E"/>
    <w:rsid w:val="00B2150A"/>
    <w:rsid w:val="00B21F19"/>
    <w:rsid w:val="00B21F4C"/>
    <w:rsid w:val="00B23FE5"/>
    <w:rsid w:val="00B247DF"/>
    <w:rsid w:val="00B25A37"/>
    <w:rsid w:val="00B3139C"/>
    <w:rsid w:val="00B316EB"/>
    <w:rsid w:val="00B3224F"/>
    <w:rsid w:val="00B3254A"/>
    <w:rsid w:val="00B35673"/>
    <w:rsid w:val="00B3698B"/>
    <w:rsid w:val="00B41317"/>
    <w:rsid w:val="00B41834"/>
    <w:rsid w:val="00B419AF"/>
    <w:rsid w:val="00B43990"/>
    <w:rsid w:val="00B46EBD"/>
    <w:rsid w:val="00B509D0"/>
    <w:rsid w:val="00B520D2"/>
    <w:rsid w:val="00B5323D"/>
    <w:rsid w:val="00B5438A"/>
    <w:rsid w:val="00B55291"/>
    <w:rsid w:val="00B558D2"/>
    <w:rsid w:val="00B6056C"/>
    <w:rsid w:val="00B60722"/>
    <w:rsid w:val="00B60C8F"/>
    <w:rsid w:val="00B61D1E"/>
    <w:rsid w:val="00B6214E"/>
    <w:rsid w:val="00B62536"/>
    <w:rsid w:val="00B64673"/>
    <w:rsid w:val="00B67932"/>
    <w:rsid w:val="00B70B05"/>
    <w:rsid w:val="00B71107"/>
    <w:rsid w:val="00B7445D"/>
    <w:rsid w:val="00B74610"/>
    <w:rsid w:val="00B759F6"/>
    <w:rsid w:val="00B76DF0"/>
    <w:rsid w:val="00B7741E"/>
    <w:rsid w:val="00B77F0E"/>
    <w:rsid w:val="00B8024D"/>
    <w:rsid w:val="00B86A54"/>
    <w:rsid w:val="00B9115D"/>
    <w:rsid w:val="00B91891"/>
    <w:rsid w:val="00B919CF"/>
    <w:rsid w:val="00B920ED"/>
    <w:rsid w:val="00B944B5"/>
    <w:rsid w:val="00B945B3"/>
    <w:rsid w:val="00B96B61"/>
    <w:rsid w:val="00B96F68"/>
    <w:rsid w:val="00BA10BB"/>
    <w:rsid w:val="00BA5450"/>
    <w:rsid w:val="00BA7765"/>
    <w:rsid w:val="00BB1F12"/>
    <w:rsid w:val="00BB47DE"/>
    <w:rsid w:val="00BB50D7"/>
    <w:rsid w:val="00BB6EE9"/>
    <w:rsid w:val="00BC0742"/>
    <w:rsid w:val="00BC1146"/>
    <w:rsid w:val="00BC2E84"/>
    <w:rsid w:val="00BC4BD1"/>
    <w:rsid w:val="00BC61D1"/>
    <w:rsid w:val="00BD2D34"/>
    <w:rsid w:val="00BD3909"/>
    <w:rsid w:val="00BD4EC8"/>
    <w:rsid w:val="00BD546E"/>
    <w:rsid w:val="00BD6353"/>
    <w:rsid w:val="00BD74D4"/>
    <w:rsid w:val="00BE06E5"/>
    <w:rsid w:val="00BE39C6"/>
    <w:rsid w:val="00BE3CD0"/>
    <w:rsid w:val="00BE532C"/>
    <w:rsid w:val="00BE6B11"/>
    <w:rsid w:val="00BF0128"/>
    <w:rsid w:val="00BF2056"/>
    <w:rsid w:val="00BF43D9"/>
    <w:rsid w:val="00BF59DA"/>
    <w:rsid w:val="00BF7739"/>
    <w:rsid w:val="00C00166"/>
    <w:rsid w:val="00C015AE"/>
    <w:rsid w:val="00C02232"/>
    <w:rsid w:val="00C023B5"/>
    <w:rsid w:val="00C04550"/>
    <w:rsid w:val="00C054AC"/>
    <w:rsid w:val="00C11929"/>
    <w:rsid w:val="00C12AD1"/>
    <w:rsid w:val="00C13444"/>
    <w:rsid w:val="00C13AD7"/>
    <w:rsid w:val="00C13BFD"/>
    <w:rsid w:val="00C1566B"/>
    <w:rsid w:val="00C17119"/>
    <w:rsid w:val="00C30EE7"/>
    <w:rsid w:val="00C317A3"/>
    <w:rsid w:val="00C36515"/>
    <w:rsid w:val="00C3677C"/>
    <w:rsid w:val="00C37671"/>
    <w:rsid w:val="00C407B5"/>
    <w:rsid w:val="00C45F9F"/>
    <w:rsid w:val="00C460B4"/>
    <w:rsid w:val="00C554AA"/>
    <w:rsid w:val="00C56513"/>
    <w:rsid w:val="00C62CE0"/>
    <w:rsid w:val="00C63227"/>
    <w:rsid w:val="00C639E7"/>
    <w:rsid w:val="00C667A7"/>
    <w:rsid w:val="00C71E50"/>
    <w:rsid w:val="00C71E51"/>
    <w:rsid w:val="00C721FE"/>
    <w:rsid w:val="00C76F67"/>
    <w:rsid w:val="00C803E2"/>
    <w:rsid w:val="00C81745"/>
    <w:rsid w:val="00C81835"/>
    <w:rsid w:val="00C82734"/>
    <w:rsid w:val="00C8504E"/>
    <w:rsid w:val="00C858FF"/>
    <w:rsid w:val="00C87658"/>
    <w:rsid w:val="00C87ADB"/>
    <w:rsid w:val="00C90636"/>
    <w:rsid w:val="00C9070E"/>
    <w:rsid w:val="00C9294F"/>
    <w:rsid w:val="00C9346A"/>
    <w:rsid w:val="00C949E7"/>
    <w:rsid w:val="00C94B55"/>
    <w:rsid w:val="00C959B8"/>
    <w:rsid w:val="00C95ECF"/>
    <w:rsid w:val="00C96136"/>
    <w:rsid w:val="00C96D25"/>
    <w:rsid w:val="00C96E80"/>
    <w:rsid w:val="00CA48B8"/>
    <w:rsid w:val="00CA76CB"/>
    <w:rsid w:val="00CB103A"/>
    <w:rsid w:val="00CB1638"/>
    <w:rsid w:val="00CB1B38"/>
    <w:rsid w:val="00CB338D"/>
    <w:rsid w:val="00CB35C3"/>
    <w:rsid w:val="00CB5153"/>
    <w:rsid w:val="00CC31A7"/>
    <w:rsid w:val="00CC322C"/>
    <w:rsid w:val="00CC3D78"/>
    <w:rsid w:val="00CC4246"/>
    <w:rsid w:val="00CC609A"/>
    <w:rsid w:val="00CC63B9"/>
    <w:rsid w:val="00CD19AB"/>
    <w:rsid w:val="00CD1F76"/>
    <w:rsid w:val="00CD3D77"/>
    <w:rsid w:val="00CD4A77"/>
    <w:rsid w:val="00CE2254"/>
    <w:rsid w:val="00CE3412"/>
    <w:rsid w:val="00CE5F07"/>
    <w:rsid w:val="00CE6574"/>
    <w:rsid w:val="00CF0218"/>
    <w:rsid w:val="00CF0289"/>
    <w:rsid w:val="00CF51DA"/>
    <w:rsid w:val="00CF5C9D"/>
    <w:rsid w:val="00CF76C0"/>
    <w:rsid w:val="00CF7AA2"/>
    <w:rsid w:val="00D00B33"/>
    <w:rsid w:val="00D019F4"/>
    <w:rsid w:val="00D02B70"/>
    <w:rsid w:val="00D03911"/>
    <w:rsid w:val="00D06079"/>
    <w:rsid w:val="00D07AF9"/>
    <w:rsid w:val="00D07F95"/>
    <w:rsid w:val="00D124AA"/>
    <w:rsid w:val="00D14A53"/>
    <w:rsid w:val="00D14D4D"/>
    <w:rsid w:val="00D14E00"/>
    <w:rsid w:val="00D14E23"/>
    <w:rsid w:val="00D15864"/>
    <w:rsid w:val="00D17A56"/>
    <w:rsid w:val="00D206BA"/>
    <w:rsid w:val="00D21242"/>
    <w:rsid w:val="00D21C11"/>
    <w:rsid w:val="00D22555"/>
    <w:rsid w:val="00D23D6E"/>
    <w:rsid w:val="00D259E4"/>
    <w:rsid w:val="00D25AF9"/>
    <w:rsid w:val="00D26BC1"/>
    <w:rsid w:val="00D26DAF"/>
    <w:rsid w:val="00D30CA1"/>
    <w:rsid w:val="00D34260"/>
    <w:rsid w:val="00D34277"/>
    <w:rsid w:val="00D3662E"/>
    <w:rsid w:val="00D41C76"/>
    <w:rsid w:val="00D43AA5"/>
    <w:rsid w:val="00D44370"/>
    <w:rsid w:val="00D45917"/>
    <w:rsid w:val="00D45BAC"/>
    <w:rsid w:val="00D462BA"/>
    <w:rsid w:val="00D47F20"/>
    <w:rsid w:val="00D511B9"/>
    <w:rsid w:val="00D51206"/>
    <w:rsid w:val="00D5297B"/>
    <w:rsid w:val="00D54F7B"/>
    <w:rsid w:val="00D5563C"/>
    <w:rsid w:val="00D55E10"/>
    <w:rsid w:val="00D56388"/>
    <w:rsid w:val="00D56E44"/>
    <w:rsid w:val="00D57943"/>
    <w:rsid w:val="00D57B9A"/>
    <w:rsid w:val="00D57C5A"/>
    <w:rsid w:val="00D57C84"/>
    <w:rsid w:val="00D60A09"/>
    <w:rsid w:val="00D65668"/>
    <w:rsid w:val="00D6762C"/>
    <w:rsid w:val="00D70A44"/>
    <w:rsid w:val="00D7574D"/>
    <w:rsid w:val="00D76C5B"/>
    <w:rsid w:val="00D76E27"/>
    <w:rsid w:val="00D85365"/>
    <w:rsid w:val="00D86339"/>
    <w:rsid w:val="00D868CD"/>
    <w:rsid w:val="00D86B20"/>
    <w:rsid w:val="00D87B95"/>
    <w:rsid w:val="00D87E70"/>
    <w:rsid w:val="00D924EB"/>
    <w:rsid w:val="00D935DD"/>
    <w:rsid w:val="00D93CFF"/>
    <w:rsid w:val="00D93D98"/>
    <w:rsid w:val="00D95621"/>
    <w:rsid w:val="00D95CD6"/>
    <w:rsid w:val="00D9786D"/>
    <w:rsid w:val="00DA11E3"/>
    <w:rsid w:val="00DA614B"/>
    <w:rsid w:val="00DA7AEC"/>
    <w:rsid w:val="00DB11EC"/>
    <w:rsid w:val="00DB1972"/>
    <w:rsid w:val="00DB44B3"/>
    <w:rsid w:val="00DB5143"/>
    <w:rsid w:val="00DC2CAF"/>
    <w:rsid w:val="00DC2DBA"/>
    <w:rsid w:val="00DC3EBC"/>
    <w:rsid w:val="00DC499F"/>
    <w:rsid w:val="00DC54E7"/>
    <w:rsid w:val="00DD2E44"/>
    <w:rsid w:val="00DD2EAE"/>
    <w:rsid w:val="00DD3823"/>
    <w:rsid w:val="00DD3E23"/>
    <w:rsid w:val="00DD597D"/>
    <w:rsid w:val="00DD5AAF"/>
    <w:rsid w:val="00DD66EC"/>
    <w:rsid w:val="00DE02C4"/>
    <w:rsid w:val="00DE0D1B"/>
    <w:rsid w:val="00DE43F1"/>
    <w:rsid w:val="00DF29D5"/>
    <w:rsid w:val="00DF2F10"/>
    <w:rsid w:val="00DF39CB"/>
    <w:rsid w:val="00DF7D62"/>
    <w:rsid w:val="00E03FBB"/>
    <w:rsid w:val="00E05F80"/>
    <w:rsid w:val="00E10D90"/>
    <w:rsid w:val="00E122A4"/>
    <w:rsid w:val="00E13ACA"/>
    <w:rsid w:val="00E1556C"/>
    <w:rsid w:val="00E22DEC"/>
    <w:rsid w:val="00E2315B"/>
    <w:rsid w:val="00E23163"/>
    <w:rsid w:val="00E246D9"/>
    <w:rsid w:val="00E25080"/>
    <w:rsid w:val="00E2775E"/>
    <w:rsid w:val="00E27E20"/>
    <w:rsid w:val="00E333A6"/>
    <w:rsid w:val="00E34342"/>
    <w:rsid w:val="00E35A7C"/>
    <w:rsid w:val="00E36A45"/>
    <w:rsid w:val="00E40219"/>
    <w:rsid w:val="00E402C1"/>
    <w:rsid w:val="00E42A4D"/>
    <w:rsid w:val="00E43814"/>
    <w:rsid w:val="00E43D81"/>
    <w:rsid w:val="00E45638"/>
    <w:rsid w:val="00E46A3A"/>
    <w:rsid w:val="00E46D5F"/>
    <w:rsid w:val="00E50F8C"/>
    <w:rsid w:val="00E53846"/>
    <w:rsid w:val="00E558B4"/>
    <w:rsid w:val="00E55910"/>
    <w:rsid w:val="00E56E6E"/>
    <w:rsid w:val="00E606E6"/>
    <w:rsid w:val="00E611E8"/>
    <w:rsid w:val="00E64C62"/>
    <w:rsid w:val="00E65051"/>
    <w:rsid w:val="00E65D56"/>
    <w:rsid w:val="00E671A7"/>
    <w:rsid w:val="00E70269"/>
    <w:rsid w:val="00E70776"/>
    <w:rsid w:val="00E71BE4"/>
    <w:rsid w:val="00E7217C"/>
    <w:rsid w:val="00E72901"/>
    <w:rsid w:val="00E7540F"/>
    <w:rsid w:val="00E7705D"/>
    <w:rsid w:val="00E81327"/>
    <w:rsid w:val="00E85DBF"/>
    <w:rsid w:val="00E86D22"/>
    <w:rsid w:val="00E87828"/>
    <w:rsid w:val="00E8787B"/>
    <w:rsid w:val="00E87A28"/>
    <w:rsid w:val="00E90F02"/>
    <w:rsid w:val="00E92C56"/>
    <w:rsid w:val="00E93586"/>
    <w:rsid w:val="00E94BDA"/>
    <w:rsid w:val="00E957C9"/>
    <w:rsid w:val="00E959C2"/>
    <w:rsid w:val="00E96427"/>
    <w:rsid w:val="00EA01A8"/>
    <w:rsid w:val="00EA2ABB"/>
    <w:rsid w:val="00EA3000"/>
    <w:rsid w:val="00EA3AEF"/>
    <w:rsid w:val="00EA4EC0"/>
    <w:rsid w:val="00EA55AF"/>
    <w:rsid w:val="00EA5A5B"/>
    <w:rsid w:val="00EB0187"/>
    <w:rsid w:val="00EB12A0"/>
    <w:rsid w:val="00EB2A2F"/>
    <w:rsid w:val="00EB50AD"/>
    <w:rsid w:val="00EB6F39"/>
    <w:rsid w:val="00EC1CC8"/>
    <w:rsid w:val="00EC330C"/>
    <w:rsid w:val="00EC7B2E"/>
    <w:rsid w:val="00ED255C"/>
    <w:rsid w:val="00EE184F"/>
    <w:rsid w:val="00EE1909"/>
    <w:rsid w:val="00EE5177"/>
    <w:rsid w:val="00EE7ACF"/>
    <w:rsid w:val="00EF070C"/>
    <w:rsid w:val="00EF0BB1"/>
    <w:rsid w:val="00EF3951"/>
    <w:rsid w:val="00EF421C"/>
    <w:rsid w:val="00EF7A2A"/>
    <w:rsid w:val="00F00491"/>
    <w:rsid w:val="00F0126A"/>
    <w:rsid w:val="00F02266"/>
    <w:rsid w:val="00F03853"/>
    <w:rsid w:val="00F03957"/>
    <w:rsid w:val="00F04700"/>
    <w:rsid w:val="00F061E9"/>
    <w:rsid w:val="00F068C1"/>
    <w:rsid w:val="00F1066A"/>
    <w:rsid w:val="00F11D70"/>
    <w:rsid w:val="00F12C33"/>
    <w:rsid w:val="00F14826"/>
    <w:rsid w:val="00F20786"/>
    <w:rsid w:val="00F2208F"/>
    <w:rsid w:val="00F26EF6"/>
    <w:rsid w:val="00F31069"/>
    <w:rsid w:val="00F31A69"/>
    <w:rsid w:val="00F337C4"/>
    <w:rsid w:val="00F36920"/>
    <w:rsid w:val="00F369C9"/>
    <w:rsid w:val="00F4307A"/>
    <w:rsid w:val="00F430A9"/>
    <w:rsid w:val="00F43D27"/>
    <w:rsid w:val="00F45A48"/>
    <w:rsid w:val="00F4683C"/>
    <w:rsid w:val="00F509B0"/>
    <w:rsid w:val="00F50F7A"/>
    <w:rsid w:val="00F51267"/>
    <w:rsid w:val="00F52632"/>
    <w:rsid w:val="00F53584"/>
    <w:rsid w:val="00F6134E"/>
    <w:rsid w:val="00F636F3"/>
    <w:rsid w:val="00F6492A"/>
    <w:rsid w:val="00F67CF8"/>
    <w:rsid w:val="00F70BAB"/>
    <w:rsid w:val="00F72462"/>
    <w:rsid w:val="00F72AB7"/>
    <w:rsid w:val="00F73434"/>
    <w:rsid w:val="00F775BC"/>
    <w:rsid w:val="00F776DB"/>
    <w:rsid w:val="00F7770B"/>
    <w:rsid w:val="00F77D33"/>
    <w:rsid w:val="00F824D2"/>
    <w:rsid w:val="00F84DCC"/>
    <w:rsid w:val="00F84E65"/>
    <w:rsid w:val="00F86C86"/>
    <w:rsid w:val="00F911F7"/>
    <w:rsid w:val="00F9194A"/>
    <w:rsid w:val="00F91D11"/>
    <w:rsid w:val="00F929C7"/>
    <w:rsid w:val="00F93A73"/>
    <w:rsid w:val="00F95971"/>
    <w:rsid w:val="00F96519"/>
    <w:rsid w:val="00F97531"/>
    <w:rsid w:val="00FA0E20"/>
    <w:rsid w:val="00FA1BB2"/>
    <w:rsid w:val="00FA255E"/>
    <w:rsid w:val="00FA2950"/>
    <w:rsid w:val="00FA4657"/>
    <w:rsid w:val="00FA5C96"/>
    <w:rsid w:val="00FB1BBA"/>
    <w:rsid w:val="00FB28D7"/>
    <w:rsid w:val="00FB5B3C"/>
    <w:rsid w:val="00FC059E"/>
    <w:rsid w:val="00FC2E7E"/>
    <w:rsid w:val="00FC4051"/>
    <w:rsid w:val="00FC7BBB"/>
    <w:rsid w:val="00FC7F4A"/>
    <w:rsid w:val="00FD198C"/>
    <w:rsid w:val="00FD366A"/>
    <w:rsid w:val="00FD3ADB"/>
    <w:rsid w:val="00FD52F4"/>
    <w:rsid w:val="00FD6134"/>
    <w:rsid w:val="00FE0762"/>
    <w:rsid w:val="00FE26B7"/>
    <w:rsid w:val="00FE3D7D"/>
    <w:rsid w:val="00FE3DA6"/>
    <w:rsid w:val="00FE40A5"/>
    <w:rsid w:val="00FE48C7"/>
    <w:rsid w:val="00FE49B4"/>
    <w:rsid w:val="00FE5EF2"/>
    <w:rsid w:val="00FE688F"/>
    <w:rsid w:val="00FE6CBC"/>
    <w:rsid w:val="00FE79FD"/>
    <w:rsid w:val="00FE7A34"/>
    <w:rsid w:val="00FF01BF"/>
    <w:rsid w:val="00FF2F8F"/>
    <w:rsid w:val="00FF31CA"/>
    <w:rsid w:val="00FF3609"/>
    <w:rsid w:val="00FF524B"/>
    <w:rsid w:val="00FF6F3E"/>
    <w:rsid w:val="00FF7D1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7A7E60"/>
  <w15:chartTrackingRefBased/>
  <w15:docId w15:val="{7CAC1756-C189-403B-B439-2E77AC4FF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7919"/>
    <w:rPr>
      <w:lang w:val="fr-FR" w:eastAsia="fr-FR"/>
    </w:rPr>
  </w:style>
  <w:style w:type="paragraph" w:styleId="Titre1">
    <w:name w:val="heading 1"/>
    <w:basedOn w:val="Normal"/>
    <w:next w:val="Normal"/>
    <w:qFormat/>
    <w:rsid w:val="00932A20"/>
    <w:pPr>
      <w:keepNext/>
      <w:numPr>
        <w:numId w:val="14"/>
      </w:numPr>
      <w:outlineLvl w:val="0"/>
    </w:pPr>
    <w:rPr>
      <w:b/>
      <w:sz w:val="24"/>
    </w:rPr>
  </w:style>
  <w:style w:type="paragraph" w:styleId="Titre2">
    <w:name w:val="heading 2"/>
    <w:basedOn w:val="Normal"/>
    <w:next w:val="Normal"/>
    <w:qFormat/>
    <w:rsid w:val="00932A20"/>
    <w:pPr>
      <w:keepNext/>
      <w:numPr>
        <w:ilvl w:val="1"/>
        <w:numId w:val="14"/>
      </w:numPr>
      <w:spacing w:line="320" w:lineRule="atLeast"/>
      <w:jc w:val="both"/>
      <w:outlineLvl w:val="1"/>
    </w:pPr>
    <w:rPr>
      <w:b/>
      <w:sz w:val="36"/>
    </w:rPr>
  </w:style>
  <w:style w:type="paragraph" w:styleId="Titre3">
    <w:name w:val="heading 3"/>
    <w:basedOn w:val="Normal"/>
    <w:next w:val="Normal"/>
    <w:qFormat/>
    <w:rsid w:val="00932A20"/>
    <w:pPr>
      <w:keepNext/>
      <w:numPr>
        <w:ilvl w:val="2"/>
        <w:numId w:val="14"/>
      </w:numPr>
      <w:spacing w:after="120" w:line="320" w:lineRule="atLeast"/>
      <w:jc w:val="both"/>
      <w:outlineLvl w:val="2"/>
    </w:pPr>
    <w:rPr>
      <w:b/>
      <w:sz w:val="36"/>
    </w:rPr>
  </w:style>
  <w:style w:type="paragraph" w:styleId="Titre4">
    <w:name w:val="heading 4"/>
    <w:basedOn w:val="Normal"/>
    <w:next w:val="Normal"/>
    <w:qFormat/>
    <w:rsid w:val="00932A20"/>
    <w:pPr>
      <w:keepNext/>
      <w:numPr>
        <w:ilvl w:val="3"/>
        <w:numId w:val="14"/>
      </w:numPr>
      <w:outlineLvl w:val="3"/>
    </w:pPr>
    <w:rPr>
      <w:sz w:val="24"/>
    </w:rPr>
  </w:style>
  <w:style w:type="paragraph" w:styleId="Titre5">
    <w:name w:val="heading 5"/>
    <w:basedOn w:val="Normal"/>
    <w:next w:val="Normal"/>
    <w:qFormat/>
    <w:rsid w:val="00932A20"/>
    <w:pPr>
      <w:keepNext/>
      <w:numPr>
        <w:ilvl w:val="4"/>
        <w:numId w:val="14"/>
      </w:numPr>
      <w:spacing w:after="240"/>
      <w:outlineLvl w:val="4"/>
    </w:pPr>
    <w:rPr>
      <w:sz w:val="28"/>
    </w:rPr>
  </w:style>
  <w:style w:type="paragraph" w:styleId="Titre6">
    <w:name w:val="heading 6"/>
    <w:basedOn w:val="Normal"/>
    <w:next w:val="Normal"/>
    <w:qFormat/>
    <w:rsid w:val="00932A20"/>
    <w:pPr>
      <w:keepNext/>
      <w:numPr>
        <w:ilvl w:val="5"/>
        <w:numId w:val="14"/>
      </w:numPr>
      <w:spacing w:after="120" w:line="320" w:lineRule="atLeast"/>
      <w:jc w:val="center"/>
      <w:outlineLvl w:val="5"/>
    </w:pPr>
    <w:rPr>
      <w:b/>
      <w:sz w:val="24"/>
    </w:rPr>
  </w:style>
  <w:style w:type="paragraph" w:styleId="Titre7">
    <w:name w:val="heading 7"/>
    <w:basedOn w:val="Normal"/>
    <w:next w:val="Normal"/>
    <w:qFormat/>
    <w:rsid w:val="00932A20"/>
    <w:pPr>
      <w:keepNext/>
      <w:numPr>
        <w:ilvl w:val="6"/>
        <w:numId w:val="14"/>
      </w:numPr>
      <w:spacing w:after="120" w:line="320" w:lineRule="atLeast"/>
      <w:jc w:val="center"/>
      <w:outlineLvl w:val="6"/>
    </w:pPr>
    <w:rPr>
      <w:b/>
      <w:bCs/>
      <w:sz w:val="24"/>
    </w:rPr>
  </w:style>
  <w:style w:type="paragraph" w:styleId="Titre8">
    <w:name w:val="heading 8"/>
    <w:basedOn w:val="Normal"/>
    <w:next w:val="Normal"/>
    <w:qFormat/>
    <w:rsid w:val="00932A20"/>
    <w:pPr>
      <w:keepNext/>
      <w:numPr>
        <w:ilvl w:val="7"/>
        <w:numId w:val="14"/>
      </w:numPr>
      <w:spacing w:after="240" w:line="300" w:lineRule="atLeast"/>
      <w:outlineLvl w:val="7"/>
    </w:pPr>
    <w:rPr>
      <w:b/>
      <w:bCs/>
      <w:sz w:val="24"/>
      <w:u w:val="single"/>
      <w:lang w:val="it-IT"/>
    </w:rPr>
  </w:style>
  <w:style w:type="paragraph" w:styleId="Titre9">
    <w:name w:val="heading 9"/>
    <w:basedOn w:val="Normal"/>
    <w:next w:val="Normal"/>
    <w:qFormat/>
    <w:rsid w:val="00932A20"/>
    <w:pPr>
      <w:keepNext/>
      <w:numPr>
        <w:ilvl w:val="8"/>
        <w:numId w:val="14"/>
      </w:numPr>
      <w:jc w:val="both"/>
      <w:outlineLvl w:val="8"/>
    </w:pPr>
    <w:rPr>
      <w:b/>
      <w:bCs/>
      <w:sz w:val="22"/>
      <w:szCs w:val="16"/>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semiHidden/>
    <w:pPr>
      <w:tabs>
        <w:tab w:val="center" w:pos="4536"/>
        <w:tab w:val="right" w:pos="9072"/>
      </w:tabs>
      <w:spacing w:line="360" w:lineRule="auto"/>
      <w:jc w:val="both"/>
    </w:pPr>
    <w:rPr>
      <w:rFonts w:ascii="Roman 10cpi" w:hAnsi="Roman 10cpi"/>
      <w:sz w:val="24"/>
    </w:rPr>
  </w:style>
  <w:style w:type="character" w:styleId="Numrodepage">
    <w:name w:val="page number"/>
    <w:basedOn w:val="Policepardfaut"/>
    <w:semiHidden/>
  </w:style>
  <w:style w:type="paragraph" w:styleId="Titre">
    <w:name w:val="Title"/>
    <w:basedOn w:val="Normal"/>
    <w:qFormat/>
    <w:pPr>
      <w:pBdr>
        <w:top w:val="single" w:sz="30" w:space="6" w:color="auto" w:shadow="1"/>
        <w:left w:val="single" w:sz="30" w:space="6" w:color="auto" w:shadow="1"/>
        <w:bottom w:val="single" w:sz="30" w:space="6" w:color="auto" w:shadow="1"/>
        <w:right w:val="single" w:sz="30" w:space="6" w:color="auto" w:shadow="1"/>
      </w:pBdr>
      <w:shd w:val="pct10" w:color="auto" w:fill="auto"/>
      <w:spacing w:after="160" w:line="240" w:lineRule="atLeast"/>
      <w:jc w:val="center"/>
    </w:pPr>
    <w:rPr>
      <w:b/>
      <w:sz w:val="48"/>
    </w:rPr>
  </w:style>
  <w:style w:type="paragraph" w:styleId="Pieddepage">
    <w:name w:val="footer"/>
    <w:basedOn w:val="Normal"/>
    <w:semiHidden/>
    <w:pPr>
      <w:tabs>
        <w:tab w:val="center" w:pos="4536"/>
        <w:tab w:val="right" w:pos="9072"/>
      </w:tabs>
    </w:pPr>
  </w:style>
  <w:style w:type="paragraph" w:styleId="Textedebulles">
    <w:name w:val="Balloon Text"/>
    <w:basedOn w:val="Normal"/>
    <w:semiHidden/>
    <w:rsid w:val="005E194D"/>
    <w:rPr>
      <w:rFonts w:ascii="Tahoma" w:hAnsi="Tahoma" w:cs="Tahoma"/>
      <w:sz w:val="16"/>
      <w:szCs w:val="16"/>
    </w:rPr>
  </w:style>
  <w:style w:type="paragraph" w:styleId="Retraitcorpsdetexte">
    <w:name w:val="Body Text Indent"/>
    <w:basedOn w:val="Normal"/>
    <w:semiHidden/>
    <w:pPr>
      <w:spacing w:after="120" w:line="320" w:lineRule="atLeast"/>
      <w:ind w:firstLine="709"/>
      <w:jc w:val="both"/>
    </w:pPr>
    <w:rPr>
      <w:color w:val="000000"/>
      <w:sz w:val="24"/>
    </w:rPr>
  </w:style>
  <w:style w:type="paragraph" w:styleId="Retraitcorpsdetexte2">
    <w:name w:val="Body Text Indent 2"/>
    <w:basedOn w:val="Normal"/>
    <w:semiHidden/>
    <w:pPr>
      <w:spacing w:after="120" w:line="280" w:lineRule="atLeast"/>
      <w:ind w:left="142" w:firstLine="566"/>
      <w:jc w:val="both"/>
    </w:pPr>
    <w:rPr>
      <w:sz w:val="24"/>
    </w:rPr>
  </w:style>
  <w:style w:type="paragraph" w:styleId="Corpsdetexte2">
    <w:name w:val="Body Text 2"/>
    <w:basedOn w:val="Normal"/>
    <w:semiHidden/>
    <w:rPr>
      <w:i/>
      <w:sz w:val="24"/>
    </w:rPr>
  </w:style>
  <w:style w:type="paragraph" w:styleId="Retraitcorpsdetexte3">
    <w:name w:val="Body Text Indent 3"/>
    <w:basedOn w:val="Normal"/>
    <w:semiHidden/>
    <w:pPr>
      <w:spacing w:line="320" w:lineRule="atLeast"/>
      <w:ind w:firstLine="708"/>
      <w:jc w:val="both"/>
    </w:pPr>
    <w:rPr>
      <w:sz w:val="24"/>
    </w:rPr>
  </w:style>
  <w:style w:type="paragraph" w:styleId="Listepuces">
    <w:name w:val="List Bullet"/>
    <w:basedOn w:val="Normal"/>
    <w:autoRedefine/>
    <w:semiHidden/>
    <w:pPr>
      <w:spacing w:after="60" w:line="320" w:lineRule="atLeast"/>
      <w:ind w:firstLine="709"/>
      <w:jc w:val="both"/>
    </w:pPr>
    <w:rPr>
      <w:sz w:val="24"/>
    </w:rPr>
  </w:style>
  <w:style w:type="paragraph" w:styleId="Sous-titre">
    <w:name w:val="Subtitle"/>
    <w:basedOn w:val="Normal"/>
    <w:qFormat/>
    <w:pPr>
      <w:tabs>
        <w:tab w:val="left" w:pos="5954"/>
      </w:tabs>
      <w:spacing w:before="120" w:line="320" w:lineRule="atLeast"/>
      <w:ind w:firstLine="709"/>
      <w:jc w:val="both"/>
    </w:pPr>
    <w:rPr>
      <w:b/>
      <w:sz w:val="32"/>
    </w:rPr>
  </w:style>
  <w:style w:type="character" w:styleId="Lienhypertexte">
    <w:name w:val="Hyperlink"/>
    <w:semiHidden/>
    <w:rPr>
      <w:color w:val="0000FF"/>
      <w:u w:val="single"/>
    </w:rPr>
  </w:style>
  <w:style w:type="character" w:styleId="Lienhypertextesuivivisit">
    <w:name w:val="FollowedHyperlink"/>
    <w:semiHidden/>
    <w:rPr>
      <w:color w:val="800080"/>
      <w:u w:val="single"/>
    </w:rPr>
  </w:style>
  <w:style w:type="paragraph" w:styleId="Corpsdetexte3">
    <w:name w:val="Body Text 3"/>
    <w:basedOn w:val="Normal"/>
    <w:semiHidden/>
    <w:pPr>
      <w:spacing w:after="240" w:line="320" w:lineRule="atLeast"/>
      <w:jc w:val="both"/>
    </w:pPr>
    <w:rPr>
      <w:bCs/>
      <w:sz w:val="24"/>
    </w:rPr>
  </w:style>
  <w:style w:type="character" w:styleId="Marquedecommentaire">
    <w:name w:val="annotation reference"/>
    <w:semiHidden/>
    <w:rPr>
      <w:sz w:val="16"/>
      <w:szCs w:val="16"/>
    </w:rPr>
  </w:style>
  <w:style w:type="paragraph" w:styleId="Commentaire">
    <w:name w:val="annotation text"/>
    <w:basedOn w:val="Normal"/>
    <w:link w:val="CommentaireCar"/>
    <w:semiHidden/>
  </w:style>
  <w:style w:type="paragraph" w:customStyle="1" w:styleId="Corpsdetexte31">
    <w:name w:val="Corps de texte 31"/>
    <w:basedOn w:val="Normal"/>
    <w:semiHidden/>
    <w:pPr>
      <w:spacing w:after="240"/>
      <w:jc w:val="center"/>
    </w:pPr>
    <w:rPr>
      <w:b/>
      <w:sz w:val="42"/>
    </w:rPr>
  </w:style>
  <w:style w:type="paragraph" w:customStyle="1" w:styleId="ACEn-tte">
    <w:name w:val="_AC_En-tête"/>
    <w:basedOn w:val="Normal"/>
    <w:rsid w:val="006A157B"/>
    <w:pPr>
      <w:spacing w:line="200" w:lineRule="exact"/>
    </w:pPr>
    <w:rPr>
      <w:rFonts w:ascii="Arial Narrow" w:eastAsia="Times" w:hAnsi="Arial Narrow"/>
      <w:sz w:val="16"/>
    </w:rPr>
  </w:style>
  <w:style w:type="paragraph" w:customStyle="1" w:styleId="11En-ttegras">
    <w:name w:val="11. En-tête gras"/>
    <w:basedOn w:val="ACEn-tte"/>
    <w:semiHidden/>
    <w:rsid w:val="00E43D81"/>
    <w:rPr>
      <w:b/>
    </w:rPr>
  </w:style>
  <w:style w:type="character" w:styleId="lev">
    <w:name w:val="Strong"/>
    <w:qFormat/>
    <w:rPr>
      <w:b/>
      <w:bCs/>
    </w:rPr>
  </w:style>
  <w:style w:type="paragraph" w:customStyle="1" w:styleId="destinataire">
    <w:name w:val="destinataire"/>
    <w:basedOn w:val="Normal"/>
    <w:semiHidden/>
    <w:pPr>
      <w:ind w:left="6464"/>
    </w:pPr>
    <w:rPr>
      <w:rFonts w:eastAsia="Times"/>
      <w:sz w:val="22"/>
    </w:rPr>
  </w:style>
  <w:style w:type="paragraph" w:customStyle="1" w:styleId="corpsdelettre">
    <w:name w:val="corps de lettre"/>
    <w:basedOn w:val="Retraitcorpsdetexte2"/>
    <w:semiHidden/>
    <w:pPr>
      <w:spacing w:after="0" w:line="260" w:lineRule="exact"/>
      <w:ind w:left="2098" w:firstLine="0"/>
    </w:pPr>
    <w:rPr>
      <w:rFonts w:ascii="Times" w:eastAsia="Times" w:hAnsi="Times"/>
      <w:sz w:val="22"/>
    </w:rPr>
  </w:style>
  <w:style w:type="paragraph" w:customStyle="1" w:styleId="StyleACObjetGrisCentr">
    <w:name w:val="Style AC_Objet Gris + Centré"/>
    <w:basedOn w:val="ACObjetGris"/>
    <w:rsid w:val="00366DC8"/>
    <w:pPr>
      <w:jc w:val="center"/>
    </w:pPr>
    <w:rPr>
      <w:szCs w:val="20"/>
    </w:rPr>
  </w:style>
  <w:style w:type="paragraph" w:customStyle="1" w:styleId="ACNormal">
    <w:name w:val="_AC_Normal"/>
    <w:link w:val="ACNormalCar"/>
    <w:rsid w:val="00366DC8"/>
    <w:rPr>
      <w:rFonts w:ascii="Arial" w:hAnsi="Arial"/>
      <w:sz w:val="22"/>
      <w:lang w:eastAsia="fr-FR"/>
    </w:rPr>
  </w:style>
  <w:style w:type="paragraph" w:customStyle="1" w:styleId="21Piedpage2me">
    <w:name w:val="21. Pied page 2ème"/>
    <w:basedOn w:val="Pieddepage"/>
    <w:semiHidden/>
    <w:rsid w:val="00104B74"/>
    <w:pPr>
      <w:tabs>
        <w:tab w:val="clear" w:pos="9072"/>
        <w:tab w:val="right" w:pos="8789"/>
      </w:tabs>
      <w:spacing w:line="200" w:lineRule="exact"/>
      <w:jc w:val="right"/>
    </w:pPr>
    <w:rPr>
      <w:rFonts w:ascii="Arial Narrow" w:hAnsi="Arial Narrow"/>
      <w:sz w:val="16"/>
      <w:szCs w:val="16"/>
    </w:rPr>
  </w:style>
  <w:style w:type="paragraph" w:customStyle="1" w:styleId="20Espaceen-tte">
    <w:name w:val="20. Espace en-tête"/>
    <w:basedOn w:val="Pieddepage"/>
    <w:semiHidden/>
    <w:rsid w:val="00FE688F"/>
    <w:pPr>
      <w:tabs>
        <w:tab w:val="clear" w:pos="4536"/>
        <w:tab w:val="clear" w:pos="9072"/>
      </w:tabs>
      <w:spacing w:after="3000" w:line="200" w:lineRule="exact"/>
    </w:pPr>
    <w:rPr>
      <w:rFonts w:ascii="Arial" w:hAnsi="Arial"/>
    </w:rPr>
  </w:style>
  <w:style w:type="paragraph" w:customStyle="1" w:styleId="ACObjet">
    <w:name w:val="_AC_Objet"/>
    <w:basedOn w:val="ACNormal"/>
    <w:rsid w:val="00542264"/>
    <w:pPr>
      <w:spacing w:before="600" w:after="480" w:line="240" w:lineRule="exact"/>
      <w:jc w:val="both"/>
    </w:pPr>
    <w:rPr>
      <w:b/>
      <w:lang w:val="fr-FR"/>
    </w:rPr>
  </w:style>
  <w:style w:type="paragraph" w:customStyle="1" w:styleId="16Politesse">
    <w:name w:val="16. Politesse"/>
    <w:basedOn w:val="ACObjet"/>
    <w:semiHidden/>
    <w:rsid w:val="00056881"/>
    <w:pPr>
      <w:spacing w:before="240" w:after="240"/>
    </w:pPr>
    <w:rPr>
      <w:b w:val="0"/>
    </w:rPr>
  </w:style>
  <w:style w:type="paragraph" w:customStyle="1" w:styleId="ACCorps">
    <w:name w:val="_AC_Corps"/>
    <w:basedOn w:val="ACNormal"/>
    <w:rsid w:val="00C90636"/>
    <w:pPr>
      <w:spacing w:before="120" w:after="120" w:line="240" w:lineRule="exact"/>
      <w:jc w:val="both"/>
    </w:pPr>
  </w:style>
  <w:style w:type="paragraph" w:customStyle="1" w:styleId="19Fonctionsignataire">
    <w:name w:val="19. Fonction signataire"/>
    <w:basedOn w:val="Normal"/>
    <w:semiHidden/>
    <w:rsid w:val="005B0739"/>
    <w:pPr>
      <w:spacing w:after="480"/>
    </w:pPr>
  </w:style>
  <w:style w:type="paragraph" w:customStyle="1" w:styleId="ACNumrotation">
    <w:name w:val="_AC_Numérotation"/>
    <w:basedOn w:val="ACNormal"/>
    <w:next w:val="ACCorps"/>
    <w:rsid w:val="00C90636"/>
    <w:pPr>
      <w:numPr>
        <w:numId w:val="27"/>
      </w:numPr>
      <w:spacing w:before="180" w:line="240" w:lineRule="exact"/>
      <w:jc w:val="both"/>
    </w:pPr>
    <w:rPr>
      <w:b/>
    </w:rPr>
  </w:style>
  <w:style w:type="paragraph" w:customStyle="1" w:styleId="ACRfrences">
    <w:name w:val="_AC_Références"/>
    <w:basedOn w:val="ACNormal"/>
    <w:link w:val="ACRfrencesCar"/>
    <w:rsid w:val="006A157B"/>
    <w:pPr>
      <w:tabs>
        <w:tab w:val="right" w:pos="-227"/>
        <w:tab w:val="left" w:pos="0"/>
      </w:tabs>
      <w:spacing w:line="240" w:lineRule="exact"/>
    </w:pPr>
    <w:rPr>
      <w:sz w:val="18"/>
    </w:rPr>
  </w:style>
  <w:style w:type="paragraph" w:customStyle="1" w:styleId="13Date">
    <w:name w:val="13. Date"/>
    <w:basedOn w:val="Normal"/>
    <w:semiHidden/>
    <w:rsid w:val="008E16A2"/>
    <w:pPr>
      <w:spacing w:before="120" w:after="120" w:line="240" w:lineRule="exact"/>
    </w:pPr>
    <w:rPr>
      <w:rFonts w:ascii="Arial" w:hAnsi="Arial"/>
      <w:sz w:val="22"/>
    </w:rPr>
  </w:style>
  <w:style w:type="character" w:customStyle="1" w:styleId="14Indications2">
    <w:name w:val="14. Indications 2"/>
    <w:semiHidden/>
    <w:rsid w:val="00120D9F"/>
    <w:rPr>
      <w:rFonts w:ascii="Arial" w:hAnsi="Arial"/>
      <w:b/>
      <w:sz w:val="18"/>
    </w:rPr>
  </w:style>
  <w:style w:type="numbering" w:styleId="111111">
    <w:name w:val="Outline List 2"/>
    <w:basedOn w:val="Aucuneliste"/>
    <w:semiHidden/>
    <w:rsid w:val="00932A20"/>
    <w:pPr>
      <w:numPr>
        <w:numId w:val="12"/>
      </w:numPr>
    </w:pPr>
  </w:style>
  <w:style w:type="numbering" w:styleId="1ai">
    <w:name w:val="Outline List 1"/>
    <w:basedOn w:val="Aucuneliste"/>
    <w:semiHidden/>
    <w:rsid w:val="00932A20"/>
    <w:pPr>
      <w:numPr>
        <w:numId w:val="13"/>
      </w:numPr>
    </w:pPr>
  </w:style>
  <w:style w:type="character" w:styleId="Accentuation">
    <w:name w:val="Emphasis"/>
    <w:qFormat/>
    <w:rsid w:val="00932A20"/>
    <w:rPr>
      <w:i/>
      <w:iCs/>
    </w:rPr>
  </w:style>
  <w:style w:type="character" w:styleId="AcronymeHTML">
    <w:name w:val="HTML Acronym"/>
    <w:basedOn w:val="Policepardfaut"/>
    <w:semiHidden/>
    <w:rsid w:val="00932A20"/>
  </w:style>
  <w:style w:type="paragraph" w:styleId="Adressedestinataire">
    <w:name w:val="envelope address"/>
    <w:basedOn w:val="Normal"/>
    <w:semiHidden/>
    <w:rsid w:val="00932A20"/>
    <w:pPr>
      <w:framePr w:w="7938" w:h="1985" w:hRule="exact" w:hSpace="141" w:wrap="auto" w:hAnchor="page" w:xAlign="center" w:yAlign="bottom"/>
      <w:ind w:left="2835"/>
    </w:pPr>
    <w:rPr>
      <w:rFonts w:ascii="Arial" w:hAnsi="Arial" w:cs="Arial"/>
      <w:sz w:val="24"/>
      <w:szCs w:val="24"/>
    </w:rPr>
  </w:style>
  <w:style w:type="paragraph" w:styleId="Adresseexpditeur">
    <w:name w:val="envelope return"/>
    <w:basedOn w:val="Normal"/>
    <w:semiHidden/>
    <w:rsid w:val="00932A20"/>
    <w:rPr>
      <w:rFonts w:ascii="Arial" w:hAnsi="Arial" w:cs="Arial"/>
    </w:rPr>
  </w:style>
  <w:style w:type="paragraph" w:styleId="AdresseHTML">
    <w:name w:val="HTML Address"/>
    <w:basedOn w:val="Normal"/>
    <w:semiHidden/>
    <w:rsid w:val="00932A20"/>
    <w:rPr>
      <w:i/>
      <w:iCs/>
    </w:rPr>
  </w:style>
  <w:style w:type="numbering" w:styleId="ArticleSection">
    <w:name w:val="Outline List 3"/>
    <w:basedOn w:val="Aucuneliste"/>
    <w:semiHidden/>
    <w:rsid w:val="00932A20"/>
    <w:pPr>
      <w:numPr>
        <w:numId w:val="14"/>
      </w:numPr>
    </w:pPr>
  </w:style>
  <w:style w:type="character" w:styleId="CitationHTML">
    <w:name w:val="HTML Cite"/>
    <w:semiHidden/>
    <w:rsid w:val="00932A20"/>
    <w:rPr>
      <w:i/>
      <w:iCs/>
    </w:rPr>
  </w:style>
  <w:style w:type="table" w:styleId="Tableauclassique1">
    <w:name w:val="Table Classic 1"/>
    <w:basedOn w:val="TableauNormal"/>
    <w:semiHidden/>
    <w:rsid w:val="00932A20"/>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932A20"/>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932A2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932A20"/>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ClavierHTML">
    <w:name w:val="HTML Keyboard"/>
    <w:semiHidden/>
    <w:rsid w:val="00932A20"/>
    <w:rPr>
      <w:rFonts w:ascii="Courier New" w:hAnsi="Courier New" w:cs="Courier New"/>
      <w:sz w:val="20"/>
      <w:szCs w:val="20"/>
    </w:rPr>
  </w:style>
  <w:style w:type="character" w:styleId="CodeHTML">
    <w:name w:val="HTML Code"/>
    <w:semiHidden/>
    <w:rsid w:val="00932A20"/>
    <w:rPr>
      <w:rFonts w:ascii="Courier New" w:hAnsi="Courier New" w:cs="Courier New"/>
      <w:sz w:val="20"/>
      <w:szCs w:val="20"/>
    </w:rPr>
  </w:style>
  <w:style w:type="table" w:styleId="Colonnesdetableau1">
    <w:name w:val="Table Columns 1"/>
    <w:basedOn w:val="TableauNormal"/>
    <w:semiHidden/>
    <w:rsid w:val="00932A20"/>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932A20"/>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932A20"/>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932A20"/>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932A20"/>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lor1">
    <w:name w:val="Table Colorful 1"/>
    <w:basedOn w:val="TableauNormal"/>
    <w:semiHidden/>
    <w:rsid w:val="00932A2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932A20"/>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932A20"/>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contemporain">
    <w:name w:val="Table Contemporary"/>
    <w:basedOn w:val="TableauNormal"/>
    <w:semiHidden/>
    <w:rsid w:val="00932A2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Corpsdetexte">
    <w:name w:val="Body Text"/>
    <w:basedOn w:val="Normal"/>
    <w:semiHidden/>
    <w:rsid w:val="00932A20"/>
    <w:pPr>
      <w:spacing w:after="120"/>
    </w:pPr>
  </w:style>
  <w:style w:type="paragraph" w:styleId="Date">
    <w:name w:val="Date"/>
    <w:basedOn w:val="Normal"/>
    <w:next w:val="Normal"/>
    <w:semiHidden/>
    <w:rsid w:val="00932A20"/>
  </w:style>
  <w:style w:type="character" w:styleId="DfinitionHTML">
    <w:name w:val="HTML Definition"/>
    <w:semiHidden/>
    <w:rsid w:val="00932A20"/>
    <w:rPr>
      <w:i/>
      <w:iCs/>
    </w:rPr>
  </w:style>
  <w:style w:type="table" w:styleId="Effetsdetableau3D2">
    <w:name w:val="Table 3D effects 2"/>
    <w:basedOn w:val="TableauNormal"/>
    <w:semiHidden/>
    <w:rsid w:val="00932A20"/>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1">
    <w:name w:val="Table 3D effects 1"/>
    <w:basedOn w:val="TableauNormal"/>
    <w:semiHidden/>
    <w:rsid w:val="00932A20"/>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3">
    <w:name w:val="Table 3D effects 3"/>
    <w:basedOn w:val="TableauNormal"/>
    <w:semiHidden/>
    <w:rsid w:val="00932A20"/>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gant">
    <w:name w:val="Table Elegant"/>
    <w:basedOn w:val="TableauNormal"/>
    <w:semiHidden/>
    <w:rsid w:val="00932A2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En-ttedemessage">
    <w:name w:val="Message Header"/>
    <w:basedOn w:val="Normal"/>
    <w:semiHidden/>
    <w:rsid w:val="00932A2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styleId="ExempleHTML">
    <w:name w:val="HTML Sample"/>
    <w:semiHidden/>
    <w:rsid w:val="00932A20"/>
    <w:rPr>
      <w:rFonts w:ascii="Courier New" w:hAnsi="Courier New" w:cs="Courier New"/>
    </w:rPr>
  </w:style>
  <w:style w:type="paragraph" w:styleId="Formuledepolitesse">
    <w:name w:val="Closing"/>
    <w:basedOn w:val="Normal"/>
    <w:semiHidden/>
    <w:rsid w:val="00932A20"/>
    <w:pPr>
      <w:ind w:left="4252"/>
    </w:pPr>
  </w:style>
  <w:style w:type="table" w:styleId="Grilledetableau1">
    <w:name w:val="Table Grid 1"/>
    <w:basedOn w:val="TableauNormal"/>
    <w:semiHidden/>
    <w:rsid w:val="00932A2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932A20"/>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932A20"/>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932A20"/>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932A20"/>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932A20"/>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932A20"/>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932A20"/>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Grilledutableau">
    <w:name w:val="Table Grid"/>
    <w:basedOn w:val="TableauNormal"/>
    <w:semiHidden/>
    <w:rsid w:val="00932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
    <w:name w:val="List"/>
    <w:basedOn w:val="Normal"/>
    <w:semiHidden/>
    <w:rsid w:val="00932A20"/>
    <w:pPr>
      <w:ind w:left="283" w:hanging="283"/>
    </w:pPr>
  </w:style>
  <w:style w:type="paragraph" w:styleId="Liste2">
    <w:name w:val="List 2"/>
    <w:basedOn w:val="Normal"/>
    <w:semiHidden/>
    <w:rsid w:val="00932A20"/>
    <w:pPr>
      <w:ind w:left="566" w:hanging="283"/>
    </w:pPr>
  </w:style>
  <w:style w:type="paragraph" w:styleId="Liste3">
    <w:name w:val="List 3"/>
    <w:basedOn w:val="Normal"/>
    <w:semiHidden/>
    <w:rsid w:val="00932A20"/>
    <w:pPr>
      <w:ind w:left="849" w:hanging="283"/>
    </w:pPr>
  </w:style>
  <w:style w:type="paragraph" w:styleId="Liste4">
    <w:name w:val="List 4"/>
    <w:basedOn w:val="Normal"/>
    <w:semiHidden/>
    <w:rsid w:val="00932A20"/>
    <w:pPr>
      <w:ind w:left="1132" w:hanging="283"/>
    </w:pPr>
  </w:style>
  <w:style w:type="paragraph" w:styleId="Liste5">
    <w:name w:val="List 5"/>
    <w:basedOn w:val="Normal"/>
    <w:semiHidden/>
    <w:rsid w:val="00932A20"/>
    <w:pPr>
      <w:ind w:left="1415" w:hanging="283"/>
    </w:pPr>
  </w:style>
  <w:style w:type="paragraph" w:styleId="Listenumros">
    <w:name w:val="List Number"/>
    <w:basedOn w:val="Normal"/>
    <w:semiHidden/>
    <w:rsid w:val="00932A20"/>
    <w:pPr>
      <w:numPr>
        <w:numId w:val="15"/>
      </w:numPr>
    </w:pPr>
  </w:style>
  <w:style w:type="paragraph" w:styleId="Listenumros2">
    <w:name w:val="List Number 2"/>
    <w:basedOn w:val="Normal"/>
    <w:semiHidden/>
    <w:rsid w:val="00932A20"/>
    <w:pPr>
      <w:numPr>
        <w:numId w:val="16"/>
      </w:numPr>
    </w:pPr>
  </w:style>
  <w:style w:type="paragraph" w:styleId="Listenumros3">
    <w:name w:val="List Number 3"/>
    <w:basedOn w:val="Normal"/>
    <w:semiHidden/>
    <w:rsid w:val="00932A20"/>
    <w:pPr>
      <w:numPr>
        <w:numId w:val="17"/>
      </w:numPr>
    </w:pPr>
  </w:style>
  <w:style w:type="paragraph" w:styleId="Listenumros4">
    <w:name w:val="List Number 4"/>
    <w:basedOn w:val="Normal"/>
    <w:semiHidden/>
    <w:rsid w:val="00932A20"/>
    <w:pPr>
      <w:numPr>
        <w:numId w:val="18"/>
      </w:numPr>
    </w:pPr>
  </w:style>
  <w:style w:type="paragraph" w:styleId="Listenumros5">
    <w:name w:val="List Number 5"/>
    <w:basedOn w:val="Normal"/>
    <w:semiHidden/>
    <w:rsid w:val="00932A20"/>
    <w:pPr>
      <w:numPr>
        <w:numId w:val="19"/>
      </w:numPr>
    </w:pPr>
  </w:style>
  <w:style w:type="paragraph" w:styleId="Listepuces2">
    <w:name w:val="List Bullet 2"/>
    <w:basedOn w:val="Normal"/>
    <w:autoRedefine/>
    <w:semiHidden/>
    <w:rsid w:val="00932A20"/>
    <w:pPr>
      <w:numPr>
        <w:numId w:val="20"/>
      </w:numPr>
    </w:pPr>
  </w:style>
  <w:style w:type="paragraph" w:styleId="Listepuces3">
    <w:name w:val="List Bullet 3"/>
    <w:basedOn w:val="Normal"/>
    <w:autoRedefine/>
    <w:semiHidden/>
    <w:rsid w:val="00932A20"/>
    <w:pPr>
      <w:numPr>
        <w:numId w:val="21"/>
      </w:numPr>
    </w:pPr>
  </w:style>
  <w:style w:type="paragraph" w:styleId="Listepuces4">
    <w:name w:val="List Bullet 4"/>
    <w:basedOn w:val="Normal"/>
    <w:autoRedefine/>
    <w:semiHidden/>
    <w:rsid w:val="00932A20"/>
    <w:pPr>
      <w:numPr>
        <w:numId w:val="22"/>
      </w:numPr>
    </w:pPr>
  </w:style>
  <w:style w:type="paragraph" w:styleId="Listepuces5">
    <w:name w:val="List Bullet 5"/>
    <w:basedOn w:val="Normal"/>
    <w:autoRedefine/>
    <w:semiHidden/>
    <w:rsid w:val="00932A20"/>
    <w:pPr>
      <w:numPr>
        <w:numId w:val="23"/>
      </w:numPr>
    </w:pPr>
  </w:style>
  <w:style w:type="paragraph" w:styleId="Listecontinue">
    <w:name w:val="List Continue"/>
    <w:basedOn w:val="Normal"/>
    <w:semiHidden/>
    <w:rsid w:val="00932A20"/>
    <w:pPr>
      <w:spacing w:after="120"/>
      <w:ind w:left="283"/>
    </w:pPr>
  </w:style>
  <w:style w:type="paragraph" w:styleId="Listecontinue2">
    <w:name w:val="List Continue 2"/>
    <w:basedOn w:val="Normal"/>
    <w:semiHidden/>
    <w:rsid w:val="00932A20"/>
    <w:pPr>
      <w:spacing w:after="120"/>
      <w:ind w:left="566"/>
    </w:pPr>
  </w:style>
  <w:style w:type="paragraph" w:styleId="Listecontinue3">
    <w:name w:val="List Continue 3"/>
    <w:basedOn w:val="Normal"/>
    <w:semiHidden/>
    <w:rsid w:val="00932A20"/>
    <w:pPr>
      <w:spacing w:after="120"/>
      <w:ind w:left="849"/>
    </w:pPr>
  </w:style>
  <w:style w:type="paragraph" w:styleId="Listecontinue4">
    <w:name w:val="List Continue 4"/>
    <w:basedOn w:val="Normal"/>
    <w:semiHidden/>
    <w:rsid w:val="00932A20"/>
    <w:pPr>
      <w:spacing w:after="120"/>
      <w:ind w:left="1132"/>
    </w:pPr>
  </w:style>
  <w:style w:type="paragraph" w:styleId="Listecontinue5">
    <w:name w:val="List Continue 5"/>
    <w:basedOn w:val="Normal"/>
    <w:semiHidden/>
    <w:rsid w:val="00932A20"/>
    <w:pPr>
      <w:spacing w:after="120"/>
      <w:ind w:left="1415"/>
    </w:pPr>
  </w:style>
  <w:style w:type="character" w:styleId="MachinecrireHTML">
    <w:name w:val="HTML Typewriter"/>
    <w:semiHidden/>
    <w:rsid w:val="00932A20"/>
    <w:rPr>
      <w:rFonts w:ascii="Courier New" w:hAnsi="Courier New" w:cs="Courier New"/>
      <w:sz w:val="20"/>
      <w:szCs w:val="20"/>
    </w:rPr>
  </w:style>
  <w:style w:type="paragraph" w:styleId="NormalWeb">
    <w:name w:val="Normal (Web)"/>
    <w:basedOn w:val="Normal"/>
    <w:semiHidden/>
    <w:rsid w:val="00932A20"/>
    <w:rPr>
      <w:sz w:val="24"/>
      <w:szCs w:val="24"/>
    </w:rPr>
  </w:style>
  <w:style w:type="paragraph" w:styleId="Normalcentr">
    <w:name w:val="Block Text"/>
    <w:basedOn w:val="Normal"/>
    <w:semiHidden/>
    <w:rsid w:val="00932A20"/>
    <w:pPr>
      <w:spacing w:after="120"/>
      <w:ind w:left="1440" w:right="1440"/>
    </w:pPr>
  </w:style>
  <w:style w:type="character" w:styleId="Numrodeligne">
    <w:name w:val="line number"/>
    <w:basedOn w:val="Policepardfaut"/>
    <w:semiHidden/>
    <w:rsid w:val="00932A20"/>
  </w:style>
  <w:style w:type="table" w:styleId="Tableauple1">
    <w:name w:val="Table Subtle 1"/>
    <w:basedOn w:val="TableauNormal"/>
    <w:semiHidden/>
    <w:rsid w:val="00932A2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932A2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PrformatHTML">
    <w:name w:val="HTML Preformatted"/>
    <w:basedOn w:val="Normal"/>
    <w:semiHidden/>
    <w:rsid w:val="00932A20"/>
    <w:rPr>
      <w:rFonts w:ascii="Courier New" w:hAnsi="Courier New" w:cs="Courier New"/>
    </w:rPr>
  </w:style>
  <w:style w:type="table" w:styleId="Tableauprofessionnel">
    <w:name w:val="Table Professional"/>
    <w:basedOn w:val="TableauNormal"/>
    <w:semiHidden/>
    <w:rsid w:val="00932A2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Retrait1religne">
    <w:name w:val="Body Text First Indent"/>
    <w:basedOn w:val="Corpsdetexte"/>
    <w:semiHidden/>
    <w:rsid w:val="00932A20"/>
    <w:pPr>
      <w:ind w:firstLine="210"/>
    </w:pPr>
  </w:style>
  <w:style w:type="paragraph" w:styleId="Retraitcorpset1relig">
    <w:name w:val="Body Text First Indent 2"/>
    <w:basedOn w:val="Retraitcorpsdetexte"/>
    <w:semiHidden/>
    <w:rsid w:val="00932A20"/>
    <w:pPr>
      <w:spacing w:line="240" w:lineRule="auto"/>
      <w:ind w:left="283" w:firstLine="210"/>
      <w:jc w:val="left"/>
    </w:pPr>
    <w:rPr>
      <w:color w:val="auto"/>
      <w:sz w:val="20"/>
    </w:rPr>
  </w:style>
  <w:style w:type="paragraph" w:styleId="Retraitnormal">
    <w:name w:val="Normal Indent"/>
    <w:basedOn w:val="Normal"/>
    <w:semiHidden/>
    <w:rsid w:val="00932A20"/>
    <w:pPr>
      <w:ind w:left="708"/>
    </w:pPr>
  </w:style>
  <w:style w:type="paragraph" w:styleId="Salutations">
    <w:name w:val="Salutation"/>
    <w:basedOn w:val="Normal"/>
    <w:next w:val="Normal"/>
    <w:semiHidden/>
    <w:rsid w:val="00932A20"/>
  </w:style>
  <w:style w:type="paragraph" w:styleId="Signature">
    <w:name w:val="Signature"/>
    <w:basedOn w:val="Normal"/>
    <w:semiHidden/>
    <w:rsid w:val="00932A20"/>
    <w:pPr>
      <w:ind w:left="4252"/>
    </w:pPr>
  </w:style>
  <w:style w:type="paragraph" w:styleId="Signaturelectronique">
    <w:name w:val="E-mail Signature"/>
    <w:basedOn w:val="Normal"/>
    <w:semiHidden/>
    <w:rsid w:val="00932A20"/>
  </w:style>
  <w:style w:type="table" w:styleId="Tableausimple1">
    <w:name w:val="Table Simple 1"/>
    <w:basedOn w:val="TableauNormal"/>
    <w:semiHidden/>
    <w:rsid w:val="00932A20"/>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932A2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932A20"/>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liste1">
    <w:name w:val="Table List 1"/>
    <w:basedOn w:val="TableauNormal"/>
    <w:semiHidden/>
    <w:rsid w:val="00932A2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932A2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932A20"/>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932A20"/>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932A20"/>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932A20"/>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932A2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932A2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extebrut">
    <w:name w:val="Plain Text"/>
    <w:basedOn w:val="Normal"/>
    <w:semiHidden/>
    <w:rsid w:val="00932A20"/>
    <w:rPr>
      <w:rFonts w:ascii="Courier New" w:hAnsi="Courier New" w:cs="Courier New"/>
    </w:rPr>
  </w:style>
  <w:style w:type="table" w:styleId="Thmedutableau">
    <w:name w:val="Table Theme"/>
    <w:basedOn w:val="TableauNormal"/>
    <w:semiHidden/>
    <w:rsid w:val="00932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denote">
    <w:name w:val="Note Heading"/>
    <w:basedOn w:val="Normal"/>
    <w:next w:val="Normal"/>
    <w:semiHidden/>
    <w:rsid w:val="00932A20"/>
  </w:style>
  <w:style w:type="character" w:styleId="VariableHTML">
    <w:name w:val="HTML Variable"/>
    <w:semiHidden/>
    <w:rsid w:val="00932A20"/>
    <w:rPr>
      <w:i/>
      <w:iCs/>
    </w:rPr>
  </w:style>
  <w:style w:type="table" w:customStyle="1" w:styleId="TableauWeb1">
    <w:name w:val="Tableau Web 1"/>
    <w:basedOn w:val="TableauNormal"/>
    <w:semiHidden/>
    <w:rsid w:val="00932A2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auWeb2">
    <w:name w:val="Tableau Web 2"/>
    <w:basedOn w:val="TableauNormal"/>
    <w:semiHidden/>
    <w:rsid w:val="00932A2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auWeb3">
    <w:name w:val="Tableau Web 3"/>
    <w:basedOn w:val="TableauNormal"/>
    <w:semiHidden/>
    <w:rsid w:val="00932A20"/>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yle1">
    <w:name w:val="Style1"/>
    <w:basedOn w:val="ACCorps"/>
    <w:rsid w:val="0033643A"/>
    <w:pPr>
      <w:tabs>
        <w:tab w:val="right" w:pos="5670"/>
      </w:tabs>
      <w:jc w:val="left"/>
    </w:pPr>
  </w:style>
  <w:style w:type="paragraph" w:customStyle="1" w:styleId="ACCorpsCE">
    <w:name w:val="_AC_Corps CE"/>
    <w:basedOn w:val="ACNormal"/>
    <w:rsid w:val="00514687"/>
    <w:pPr>
      <w:spacing w:before="240" w:line="240" w:lineRule="exact"/>
      <w:jc w:val="both"/>
    </w:pPr>
    <w:rPr>
      <w:sz w:val="20"/>
    </w:rPr>
  </w:style>
  <w:style w:type="paragraph" w:customStyle="1" w:styleId="ACObjetGris">
    <w:name w:val="AC_Objet Gris"/>
    <w:basedOn w:val="Normal"/>
    <w:rsid w:val="00366DC8"/>
    <w:pPr>
      <w:spacing w:after="480"/>
      <w:jc w:val="right"/>
    </w:pPr>
    <w:rPr>
      <w:rFonts w:ascii="Arial" w:hAnsi="Arial"/>
      <w:b/>
      <w:bCs/>
      <w:smallCaps/>
      <w:color w:val="808080"/>
      <w:sz w:val="32"/>
      <w:szCs w:val="32"/>
      <w:lang w:val="fr-CH"/>
    </w:rPr>
  </w:style>
  <w:style w:type="paragraph" w:customStyle="1" w:styleId="ACRfrences10">
    <w:name w:val="AC_Références 10"/>
    <w:basedOn w:val="ACNormal"/>
    <w:link w:val="ACRfrences10Car"/>
    <w:rsid w:val="006B4F85"/>
    <w:rPr>
      <w:sz w:val="20"/>
    </w:rPr>
  </w:style>
  <w:style w:type="character" w:customStyle="1" w:styleId="ACNormalCar">
    <w:name w:val="_AC_Normal Car"/>
    <w:link w:val="ACNormal"/>
    <w:rsid w:val="00366DC8"/>
    <w:rPr>
      <w:rFonts w:ascii="Arial" w:hAnsi="Arial"/>
      <w:sz w:val="22"/>
      <w:lang w:val="fr-CH" w:eastAsia="fr-FR" w:bidi="ar-SA"/>
    </w:rPr>
  </w:style>
  <w:style w:type="character" w:customStyle="1" w:styleId="ACRfrencesCar">
    <w:name w:val="_AC_Références Car"/>
    <w:link w:val="ACRfrences"/>
    <w:rsid w:val="004956E6"/>
    <w:rPr>
      <w:rFonts w:ascii="Arial" w:hAnsi="Arial"/>
      <w:sz w:val="18"/>
      <w:lang w:val="fr-CH" w:eastAsia="fr-FR" w:bidi="ar-SA"/>
    </w:rPr>
  </w:style>
  <w:style w:type="character" w:customStyle="1" w:styleId="ACRfrences10Car">
    <w:name w:val="AC_Références 10 Car"/>
    <w:basedOn w:val="ACRfrencesCar"/>
    <w:link w:val="ACRfrences10"/>
    <w:rsid w:val="006B4F85"/>
    <w:rPr>
      <w:rFonts w:ascii="Arial" w:hAnsi="Arial"/>
      <w:sz w:val="18"/>
      <w:lang w:val="fr-CH" w:eastAsia="fr-FR" w:bidi="ar-SA"/>
    </w:rPr>
  </w:style>
  <w:style w:type="paragraph" w:customStyle="1" w:styleId="ACRfrences10Gras">
    <w:name w:val="AC_Références 10 Gras"/>
    <w:basedOn w:val="ACCorpsCE"/>
    <w:link w:val="ACRfrences10GrasCar"/>
    <w:rsid w:val="005B0739"/>
    <w:rPr>
      <w:b/>
      <w:bCs/>
    </w:rPr>
  </w:style>
  <w:style w:type="character" w:customStyle="1" w:styleId="ACRfrences10GrasCar">
    <w:name w:val="AC_Références 10 Gras Car"/>
    <w:link w:val="ACRfrences10Gras"/>
    <w:rsid w:val="005B0739"/>
    <w:rPr>
      <w:rFonts w:ascii="Arial" w:hAnsi="Arial"/>
      <w:b/>
      <w:bCs/>
      <w:sz w:val="18"/>
      <w:lang w:val="fr-CH" w:eastAsia="fr-FR" w:bidi="ar-SA"/>
    </w:rPr>
  </w:style>
  <w:style w:type="paragraph" w:customStyle="1" w:styleId="StyleACRfrencesGras">
    <w:name w:val="Style _AC_Références + Gras"/>
    <w:basedOn w:val="ACRfrences"/>
    <w:link w:val="StyleACRfrencesGrasCar"/>
    <w:rsid w:val="0033643A"/>
    <w:rPr>
      <w:rFonts w:cs="Arial"/>
      <w:b/>
      <w:bCs/>
    </w:rPr>
  </w:style>
  <w:style w:type="character" w:customStyle="1" w:styleId="StyleACRfrencesGrasCar">
    <w:name w:val="Style _AC_Références + Gras Car"/>
    <w:link w:val="StyleACRfrencesGras"/>
    <w:rsid w:val="0033643A"/>
    <w:rPr>
      <w:rFonts w:ascii="Arial" w:hAnsi="Arial" w:cs="Arial"/>
      <w:b/>
      <w:bCs/>
      <w:sz w:val="18"/>
      <w:lang w:val="fr-CH" w:eastAsia="fr-FR" w:bidi="ar-SA"/>
    </w:rPr>
  </w:style>
  <w:style w:type="paragraph" w:customStyle="1" w:styleId="ACau">
    <w:name w:val="_AC_au"/>
    <w:basedOn w:val="ACCorps"/>
    <w:rsid w:val="009B34B2"/>
    <w:pPr>
      <w:jc w:val="center"/>
    </w:pPr>
    <w:rPr>
      <w:szCs w:val="22"/>
    </w:rPr>
  </w:style>
  <w:style w:type="paragraph" w:customStyle="1" w:styleId="ACGrandConseil">
    <w:name w:val="_AC_Grand Conseil"/>
    <w:basedOn w:val="ACCorps"/>
    <w:rsid w:val="009B34B2"/>
    <w:pPr>
      <w:pBdr>
        <w:bottom w:val="single" w:sz="4" w:space="12" w:color="auto"/>
      </w:pBdr>
      <w:jc w:val="center"/>
    </w:pPr>
    <w:rPr>
      <w:szCs w:val="22"/>
    </w:rPr>
  </w:style>
  <w:style w:type="paragraph" w:customStyle="1" w:styleId="ACSignataireFonction">
    <w:name w:val="_AC_Signataire Fonction"/>
    <w:basedOn w:val="Normal"/>
    <w:rsid w:val="009B34B2"/>
    <w:pPr>
      <w:tabs>
        <w:tab w:val="right" w:pos="5670"/>
        <w:tab w:val="left" w:pos="5840"/>
      </w:tabs>
    </w:pPr>
    <w:rPr>
      <w:rFonts w:ascii="Arial" w:hAnsi="Arial"/>
      <w:sz w:val="22"/>
    </w:rPr>
  </w:style>
  <w:style w:type="paragraph" w:customStyle="1" w:styleId="StyleACSignataireFonctionGras">
    <w:name w:val="Style _AC_Signataire Fonction + Gras"/>
    <w:basedOn w:val="ACSignataireFonction"/>
    <w:rsid w:val="00C95ECF"/>
    <w:rPr>
      <w:b/>
      <w:bCs/>
    </w:rPr>
  </w:style>
  <w:style w:type="paragraph" w:customStyle="1" w:styleId="StyleStyleACSignataireFonctionGras10ptNonGras">
    <w:name w:val="Style Style _AC_Signataire Fonction + Gras + 10 pt Non Gras"/>
    <w:basedOn w:val="StyleACSignataireFonctionGras"/>
    <w:rsid w:val="00650215"/>
    <w:rPr>
      <w:b w:val="0"/>
      <w:bCs w:val="0"/>
    </w:rPr>
  </w:style>
  <w:style w:type="paragraph" w:customStyle="1" w:styleId="StyleACObjetGris14ptAutomatiqueNonPetitesmajusculesG">
    <w:name w:val="Style AC_Objet Gris + 14 pt Automatique Non Petites majuscules G..."/>
    <w:basedOn w:val="ACObjetGris"/>
    <w:rsid w:val="00435833"/>
    <w:pPr>
      <w:spacing w:after="120" w:line="280" w:lineRule="exact"/>
      <w:jc w:val="left"/>
    </w:pPr>
    <w:rPr>
      <w:smallCaps w:val="0"/>
      <w:color w:val="auto"/>
      <w:sz w:val="28"/>
      <w:szCs w:val="20"/>
    </w:rPr>
  </w:style>
  <w:style w:type="character" w:customStyle="1" w:styleId="CommentaireCar">
    <w:name w:val="Commentaire Car"/>
    <w:link w:val="Commentaire"/>
    <w:semiHidden/>
    <w:rsid w:val="00435833"/>
    <w:rPr>
      <w:lang w:val="fr-FR" w:eastAsia="fr-FR"/>
    </w:rPr>
  </w:style>
  <w:style w:type="paragraph" w:customStyle="1" w:styleId="StyleStyleACObjetGris14ptAutomatiqueNonPetitesmajuscule">
    <w:name w:val="Style Style AC_Objet Gris + 14 pt Automatique Non Petites majuscule..."/>
    <w:basedOn w:val="StyleACObjetGris14ptAutomatiqueNonPetitesmajusculesG"/>
    <w:rsid w:val="00435833"/>
    <w:pPr>
      <w:spacing w:after="240"/>
    </w:pPr>
  </w:style>
  <w:style w:type="paragraph" w:customStyle="1" w:styleId="StyleACauGaucheHautSimpleAutomatique05ptpaisseu">
    <w:name w:val="Style _AC_au + Gauche Haut: (Simple Automatique  0.5 pt Épaisseu..."/>
    <w:basedOn w:val="ACau"/>
    <w:rsid w:val="00983EFA"/>
    <w:pPr>
      <w:jc w:val="left"/>
    </w:pPr>
    <w:rPr>
      <w:i/>
      <w:szCs w:val="20"/>
    </w:rPr>
  </w:style>
  <w:style w:type="paragraph" w:customStyle="1" w:styleId="StyleACGrandConseilGauche">
    <w:name w:val="Style _AC_Grand Conseil + Gauche"/>
    <w:basedOn w:val="ACGrandConseil"/>
    <w:rsid w:val="00983EFA"/>
    <w:pPr>
      <w:pBdr>
        <w:bottom w:val="none" w:sz="0" w:space="0" w:color="auto"/>
      </w:pBdr>
      <w:jc w:val="left"/>
    </w:pPr>
    <w:rPr>
      <w:i/>
      <w:szCs w:val="20"/>
    </w:rPr>
  </w:style>
  <w:style w:type="paragraph" w:styleId="Notedebasdepage">
    <w:name w:val="footnote text"/>
    <w:basedOn w:val="Normal"/>
    <w:link w:val="NotedebasdepageCar"/>
    <w:uiPriority w:val="99"/>
    <w:semiHidden/>
    <w:unhideWhenUsed/>
    <w:rsid w:val="00940B3C"/>
  </w:style>
  <w:style w:type="character" w:customStyle="1" w:styleId="NotedebasdepageCar">
    <w:name w:val="Note de bas de page Car"/>
    <w:basedOn w:val="Policepardfaut"/>
    <w:link w:val="Notedebasdepage"/>
    <w:uiPriority w:val="99"/>
    <w:semiHidden/>
    <w:rsid w:val="00940B3C"/>
    <w:rPr>
      <w:lang w:val="fr-FR" w:eastAsia="fr-FR"/>
    </w:rPr>
  </w:style>
  <w:style w:type="character" w:styleId="Appelnotedebasdep">
    <w:name w:val="footnote reference"/>
    <w:basedOn w:val="Policepardfaut"/>
    <w:uiPriority w:val="99"/>
    <w:semiHidden/>
    <w:unhideWhenUsed/>
    <w:rsid w:val="00940B3C"/>
    <w:rPr>
      <w:vertAlign w:val="superscript"/>
    </w:rPr>
  </w:style>
  <w:style w:type="paragraph" w:styleId="Objetducommentaire">
    <w:name w:val="annotation subject"/>
    <w:basedOn w:val="Commentaire"/>
    <w:next w:val="Commentaire"/>
    <w:link w:val="ObjetducommentaireCar"/>
    <w:uiPriority w:val="99"/>
    <w:semiHidden/>
    <w:unhideWhenUsed/>
    <w:rsid w:val="005818E4"/>
    <w:rPr>
      <w:b/>
      <w:bCs/>
    </w:rPr>
  </w:style>
  <w:style w:type="character" w:customStyle="1" w:styleId="ObjetducommentaireCar">
    <w:name w:val="Objet du commentaire Car"/>
    <w:basedOn w:val="CommentaireCar"/>
    <w:link w:val="Objetducommentaire"/>
    <w:uiPriority w:val="99"/>
    <w:semiHidden/>
    <w:rsid w:val="005818E4"/>
    <w:rPr>
      <w:b/>
      <w:bCs/>
      <w:lang w:val="fr-FR" w:eastAsia="fr-FR"/>
    </w:rPr>
  </w:style>
  <w:style w:type="character" w:customStyle="1" w:styleId="textcontent">
    <w:name w:val="text_content"/>
    <w:rsid w:val="00394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780777">
      <w:bodyDiv w:val="1"/>
      <w:marLeft w:val="0"/>
      <w:marRight w:val="0"/>
      <w:marTop w:val="0"/>
      <w:marBottom w:val="0"/>
      <w:divBdr>
        <w:top w:val="none" w:sz="0" w:space="0" w:color="auto"/>
        <w:left w:val="none" w:sz="0" w:space="0" w:color="auto"/>
        <w:bottom w:val="none" w:sz="0" w:space="0" w:color="auto"/>
        <w:right w:val="none" w:sz="0" w:space="0" w:color="auto"/>
      </w:divBdr>
    </w:div>
    <w:div w:id="185375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dea\templatesVS\DSIS%20-%20DSIS\DSIS%20-%20DSIS\DOT\F_GC_MESSAGE.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41CFC-A848-43A1-BFDF-B05B56062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F_GC_MESSAGE</Template>
  <TotalTime>0</TotalTime>
  <Pages>11</Pages>
  <Words>4652</Words>
  <Characters>25589</Characters>
  <Application>Microsoft Office Word</Application>
  <DocSecurity>0</DocSecurity>
  <Lines>213</Lines>
  <Paragraphs>60</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
      <vt:lpstr/>
    </vt:vector>
  </TitlesOfParts>
  <Manager/>
  <Company>Etat du Valais / Staat Wallis</Company>
  <LinksUpToDate>false</LinksUpToDate>
  <CharactersWithSpaces>30181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Sylvie DEAK</dc:creator>
  <cp:keywords/>
  <dc:description/>
  <cp:lastModifiedBy>Catherine JORIS</cp:lastModifiedBy>
  <cp:revision>3</cp:revision>
  <cp:lastPrinted>2025-06-02T10:49:00Z</cp:lastPrinted>
  <dcterms:created xsi:type="dcterms:W3CDTF">2025-06-02T10:44:00Z</dcterms:created>
  <dcterms:modified xsi:type="dcterms:W3CDTF">2025-06-02T10:50:00Z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_FR">
    <vt:lpwstr>Message</vt:lpwstr>
  </property>
  <property fmtid="{D5CDD505-2E9C-101B-9397-08002B2CF9AE}" pid="3" name="DESCR_DE">
    <vt:lpwstr>Botschaft</vt:lpwstr>
  </property>
  <property fmtid="{D5CDD505-2E9C-101B-9397-08002B2CF9AE}" pid="4" name="FOLDER_FR">
    <vt:lpwstr>Grand Conseil</vt:lpwstr>
  </property>
  <property fmtid="{D5CDD505-2E9C-101B-9397-08002B2CF9AE}" pid="5" name="FOLDER_DE">
    <vt:lpwstr>Grosser Rat</vt:lpwstr>
  </property>
  <property fmtid="{D5CDD505-2E9C-101B-9397-08002B2CF9AE}" pid="6" name="MODELE AC">
    <vt:lpwstr>MODELE 95</vt:lpwstr>
  </property>
</Properties>
</file>